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tabs>
          <w:tab w:val="left" w:pos="25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tab/>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0"/>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项目名称：东海县石梁河镇危废处置一期</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项目编号：JSZC-320722-JSYA-G2026-0009</w:t>
      </w:r>
      <w:r/>
    </w:p>
    <w:p>
      <w:pPr>
        <w:ind w:left="0" w:right="-9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9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采购人：东海县石梁河镇人民政府</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采购代理机构：江苏永安工程项目管理有限公司</w:t>
      </w:r>
      <w:r/>
    </w:p>
    <w:p>
      <w:pPr>
        <w:ind w:left="840" w:right="0" w:firstLine="27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840" w:right="0" w:firstLine="27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2026年6月</w:t>
      </w:r>
      <w:r/>
    </w:p>
    <w:p>
      <w:pPr>
        <w:pStyle w:val="69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r/>
      <w:r/>
    </w:p>
    <w:p>
      <w:r/>
      <w:r/>
    </w:p>
    <w:p>
      <w:r/>
      <w:r/>
    </w:p>
    <w:p>
      <w:r/>
      <w:r/>
    </w:p>
    <w:p>
      <w:r/>
      <w:r/>
    </w:p>
    <w:p>
      <w:r/>
      <w:r/>
    </w:p>
    <w:p>
      <w:r/>
      <w:r/>
    </w:p>
    <w:p>
      <w:r/>
      <w:r/>
    </w:p>
    <w:p>
      <w:r/>
      <w:r/>
    </w:p>
    <w:p>
      <w:r/>
      <w:r/>
    </w:p>
    <w:p>
      <w:r/>
      <w:r/>
    </w:p>
    <w:p>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3726" w:history="1">
            <w:r>
              <w:rPr>
                <w:rStyle w:val="737"/>
                <w:rFonts w:ascii="SimSun" w:hAnsi="SimSun" w:eastAsia="SimSun" w:cs="SimSun"/>
                <w:color w:val="0000ee"/>
                <w:sz w:val="28"/>
                <w:u w:val="single"/>
              </w:rPr>
              <w:t xml:space="preserve">第一章投标邀请</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0079" w:history="1">
            <w:r>
              <w:rPr>
                <w:rStyle w:val="737"/>
                <w:rFonts w:ascii="SimSun" w:hAnsi="SimSun" w:eastAsia="SimSun" w:cs="SimSun"/>
                <w:color w:val="0000ee"/>
                <w:sz w:val="28"/>
                <w:u w:val="single"/>
              </w:rPr>
              <w:t xml:space="preserve">第二章投标人须知</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424" w:history="1">
            <w:r>
              <w:rPr>
                <w:rStyle w:val="737"/>
                <w:rFonts w:ascii="SimSun" w:hAnsi="SimSun" w:eastAsia="SimSun" w:cs="SimSun"/>
                <w:color w:val="0000ee"/>
                <w:sz w:val="28"/>
                <w:u w:val="single"/>
              </w:rPr>
              <w:t xml:space="preserve">第三章合同文本</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30130" w:history="1">
            <w:r>
              <w:rPr>
                <w:rStyle w:val="737"/>
                <w:rFonts w:ascii="SimSun" w:hAnsi="SimSun" w:eastAsia="SimSun" w:cs="SimSun"/>
                <w:color w:val="0000ee"/>
                <w:sz w:val="28"/>
                <w:u w:val="single"/>
              </w:rPr>
              <w:t xml:space="preserve">第四章采购需求</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4009" w:history="1">
            <w:r>
              <w:rPr>
                <w:rStyle w:val="737"/>
                <w:rFonts w:ascii="SimSun" w:hAnsi="SimSun" w:eastAsia="SimSun" w:cs="SimSun"/>
                <w:color w:val="0000ee"/>
                <w:sz w:val="28"/>
                <w:u w:val="single"/>
              </w:rPr>
              <w:t xml:space="preserve">第五章评标方法与评标标准</w:t>
              <w:tab/>
            </w:r>
          </w:hyperlink>
          <w:r/>
          <w:r/>
        </w:p>
        <w:p>
          <w:pPr>
            <w:ind w:left="0" w:right="0" w:firstLine="0"/>
            <w:jc w:val="both"/>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6864" w:history="1">
            <w:r>
              <w:rPr>
                <w:rStyle w:val="737"/>
                <w:rFonts w:ascii="SimSun" w:hAnsi="SimSun" w:eastAsia="SimSun" w:cs="SimSun"/>
                <w:color w:val="0000ee"/>
                <w:sz w:val="28"/>
                <w:u w:val="single"/>
              </w:rPr>
              <w:t xml:space="preserve">第六章投标文件格式</w:t>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受东海县石梁河镇人民政府的委托，江苏永安工程项目管理有限公司就东海县石梁河镇危废处置一期项目（JSZC-320722-JSYA-G2026-0009）进行公开招标采购，欢迎符合条件的投标人投标。</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东海县石梁河镇危废处置一期招标项目的潜在投标人应在“江苏政府采购网”自行免费下载招标文件，并于</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6 </w:t>
            </w:r>
            <w:r>
              <w:rPr>
                <w:rFonts w:ascii="SimSun" w:hAnsi="SimSun" w:eastAsia="SimSun" w:cs="SimSun"/>
                <w:color w:val="000000"/>
                <w:sz w:val="24"/>
              </w:rPr>
              <w:t xml:space="preserve">月</w:t>
            </w:r>
            <w:r>
              <w:rPr>
                <w:rFonts w:ascii="Calibri" w:hAnsi="Calibri" w:eastAsia="Calibri" w:cs="Calibri"/>
                <w:color w:val="000000"/>
                <w:sz w:val="24"/>
              </w:rPr>
              <w:t xml:space="preserve">29</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（北京时间）前递交（上传）投标文件。</w:t>
            </w:r>
            <w:r/>
          </w:p>
        </w:tc>
      </w:tr>
    </w:tbl>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项目编号：JSZC-320722-JSYA-G2026-0009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项目名称：东海县石梁河镇危废处置一期</w:t>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预算金额：单价</w:t>
      </w:r>
      <w:r>
        <w:rPr>
          <w:rFonts w:ascii="Calibri" w:hAnsi="Calibri" w:eastAsia="Calibri" w:cs="Calibri"/>
          <w:color w:val="000000"/>
          <w:sz w:val="24"/>
        </w:rPr>
        <w:t xml:space="preserve">485</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吨</w:t>
      </w:r>
      <w:r>
        <w:rPr>
          <w:rFonts w:ascii="SimSun" w:hAnsi="SimSun" w:eastAsia="SimSun" w:cs="SimSun"/>
          <w:color w:val="auto"/>
          <w:sz w:val="24"/>
        </w:rPr>
        <w:t xml:space="preserve">。</w:t>
      </w:r>
      <w:r>
        <w:rPr>
          <w:color w:val="auto"/>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最高限价（如有）：单价</w:t>
      </w:r>
      <w:r>
        <w:rPr>
          <w:rFonts w:ascii="Calibri" w:hAnsi="Calibri" w:eastAsia="Calibri" w:cs="Calibri"/>
          <w:color w:val="000000"/>
          <w:sz w:val="24"/>
        </w:rPr>
        <w:t xml:space="preserve">485</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吨，投标人只报单价，报价超过最高限价单价的响应无效。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采购需求：对于石梁河镇群泰点位危废采取水泥窑协同处置、焚烧处置、熔融处置三种其中一种进行合法无害化处置；总重量约3000吨，具体详见项目需求。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合同履行期限：自合同签订之日起45天内完成全部固废处置工作（15天内完成转运工作）。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根据连财购〔2023〕4号文件精神，2、3项可以提供《财务状况报告及税收、社会保障资金缴纳情况承诺函》，详见“第六章 投标文件格式”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www.creditchina.gov.cn)、中国政府采购网，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因本项目涉及危废处置，按《政府采购促进中小企业发展管理办法》第六条（三）按照本办法规定预留采购份额无法确保充分供应、充分竞争，或者存在可能影响政府采购目标实现的情形；故不再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（1）投标人须具备处置危险废物经营许可证，且在江苏省固体废物管理信息系统进行许可证备案（提供系统截图）。（核准经营包含900-042-49）；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（2）投标人须具备或委托的运输单位须具备有效的道路危险货物运输许可证；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（提供运输车辆行驶证、道路运输证原件扫描件）；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提供驾驶员驾驶证、危货运输从业资格证；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（4）提供押运员危货押运从业资格证；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（5）投标人近一年无环保违法记录；（提供承诺书，格式自拟）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（6）本次危废按专家建议采用水泥窑协同处置、焚烧处置、熔融处置三种其中一种进行合法无害化处置（提供处置方案，该方案仅供参考，中标后须按甲方要求修改）；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6 </w:t>
      </w:r>
      <w:r>
        <w:rPr>
          <w:rFonts w:ascii="SimSun" w:hAnsi="SimSun" w:eastAsia="SimSun" w:cs="SimSun"/>
          <w:color w:val="000000"/>
          <w:sz w:val="24"/>
        </w:rPr>
        <w:t xml:space="preserve">月</w:t>
      </w:r>
      <w:r>
        <w:rPr>
          <w:rFonts w:ascii="Calibri" w:hAnsi="Calibri" w:eastAsia="Calibri" w:cs="Calibri"/>
          <w:color w:val="000000"/>
          <w:sz w:val="24"/>
        </w:rPr>
        <w:t xml:space="preserve">29</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开标时间：同投标文件截止时间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本项目采用最低评标价法。</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2.本招标文件中</w:t>
      </w:r>
      <w:r>
        <w:rPr>
          <w:rFonts w:ascii="SimSun" w:hAnsi="SimSun" w:eastAsia="SimSun" w:cs="SimSun"/>
          <w:b/>
          <w:color w:val="000000"/>
          <w:sz w:val="24"/>
        </w:rPr>
        <w:t xml:space="preserve">斜体且有下划线部分为实质性要求和条件</w:t>
      </w:r>
      <w:r>
        <w:rPr>
          <w:rFonts w:ascii="SimSun" w:hAnsi="SimSun" w:eastAsia="SimSun" w:cs="SimSun"/>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名称：东海县石梁河镇人民政府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地址：东海县石梁河镇驻地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 系 人：</w:t>
      </w:r>
      <w:r>
        <w:rPr>
          <w:rFonts w:ascii="SimSun" w:hAnsi="SimSun" w:eastAsia="SimSun" w:cs="SimSun"/>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w:t>
      </w:r>
      <w:r>
        <w:rPr>
          <w:rFonts w:ascii="Calibri" w:hAnsi="Calibri" w:eastAsia="Calibri" w:cs="Calibri"/>
          <w:color w:val="000000"/>
          <w:sz w:val="24"/>
        </w:rPr>
        <w:t xml:space="preserve">18262776939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Calibri" w:hAnsi="Calibri" w:eastAsia="Calibri" w:cs="Calibri"/>
          <w:color w:val="000000"/>
          <w:sz w:val="24"/>
        </w:rPr>
        <w:t xml:space="preserve">: </w:t>
      </w:r>
      <w:r>
        <w:rPr>
          <w:rFonts w:ascii="Arial" w:hAnsi="Arial" w:eastAsia="Arial" w:cs="Arial"/>
          <w:color w:val="000000"/>
          <w:sz w:val="24"/>
        </w:rPr>
        <w:t xml:space="preserve">东海县海陵东路</w:t>
      </w:r>
      <w:r>
        <w:rPr>
          <w:rFonts w:ascii="Calibri" w:hAnsi="Calibri" w:eastAsia="Calibri" w:cs="Calibri"/>
          <w:color w:val="000000"/>
          <w:sz w:val="24"/>
        </w:rPr>
        <w:t xml:space="preserve">309</w:t>
      </w:r>
      <w:r>
        <w:rPr>
          <w:rFonts w:ascii="Arial" w:hAnsi="Arial" w:eastAsia="Arial" w:cs="Arial"/>
          <w:color w:val="000000"/>
          <w:sz w:val="24"/>
        </w:rPr>
        <w:t xml:space="preserve">号东方银座</w:t>
      </w:r>
      <w:r>
        <w:rPr>
          <w:rFonts w:ascii="Calibri" w:hAnsi="Calibri" w:eastAsia="Calibri" w:cs="Calibri"/>
          <w:color w:val="000000"/>
          <w:sz w:val="24"/>
        </w:rPr>
        <w:t xml:space="preserve">309-14</w:t>
      </w:r>
      <w:r>
        <w:rPr>
          <w:rFonts w:ascii="Arial" w:hAnsi="Arial" w:eastAsia="Arial" w:cs="Arial"/>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w:t>
      </w:r>
      <w:r>
        <w:rPr>
          <w:rFonts w:ascii="Calibri" w:hAnsi="Calibri" w:eastAsia="Calibri" w:cs="Calibri"/>
          <w:color w:val="000000"/>
          <w:sz w:val="24"/>
        </w:rPr>
        <w:t xml:space="preserve">13961302272</w:t>
      </w: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项目联系人：</w:t>
      </w:r>
      <w:r>
        <w:rPr>
          <w:rFonts w:ascii="SimSun" w:hAnsi="SimSun" w:eastAsia="SimSun" w:cs="SimSun"/>
          <w:color w:val="000000"/>
          <w:sz w:val="24"/>
        </w:rPr>
        <w:t xml:space="preserve">周</w:t>
      </w:r>
      <w:r>
        <w:rPr>
          <w:rFonts w:ascii="Arial" w:hAnsi="Arial" w:eastAsia="Arial" w:cs="Arial"/>
          <w:color w:val="000000"/>
          <w:sz w:val="24"/>
        </w:rPr>
        <w:t xml:space="preserve">亚洲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Calibri" w:hAnsi="Calibri" w:eastAsia="Calibri" w:cs="Calibri"/>
          <w:color w:val="000000"/>
          <w:sz w:val="24"/>
        </w:rPr>
        <w:t xml:space="preserve">18262776939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满足招标公告中申请人的资格要求的规定。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满足本招标文件全部实质性要求和条件的规定。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符合上述条件的投标人应承担投标及履约过程中应承担的全部责任与义务。</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投标人应自行承担所有与参与投标有关的费用，无论投标过程中的做法和结果如何，采购人和江苏永安工程项目管理有限公司（以下简称采购代理机构）在任何情况下均无义务和责任承担这些费用。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 本次招标代理服务费由采购人支付，在发出中标通知书后按《江苏省招标代理服务收费的指导意见》（苏招协[2022]002号）服务类标准向代理机构支付。</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投标人一旦参与本项目采购活动，即被认为接受了本招标文件的规定和约束。</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任何要求对招标文件进行澄清的投标人，应在投标截止时间十日前按招标公告中的通讯地址，以书面形式通知采购人或者采购代理机构。</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在投标截止时间前，采购人和采购代理机构可以对招标文件进行修改。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采购人和采购代理机构有权按照法定的要求推迟投标截止时间和开标时间。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三、投标文件编制</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9、投标文件编写注意事项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11、投标文件的构成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投标人编写的投标文件应包括资格证明文件、符合性证明文件、投标分项报价表、商务要求响应及偏离表、其他证明文件、投标函、开标一览表等部分。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如投标文件制作工具中的格式和内容与江苏政府采购网发布的招标文件不一致，请以江苏政府采购网发布的招标文件为准。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特别提醒投标人，混乱的编排导致投标文件被误读或评标委员会（以下简称评委会）查找不到有效文件是投标人的风险。</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招标文件对证明文件无明确形式要求的，证明文件可以以文字资料、图纸和数据等形式提交。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投标人委托代理时应当提交授权委托书，请按招标文件第六章给定格式及要求填写并附法定代表人（单位负责人）与委托代理人身份证明。</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投标人应根据投标报价要求在投标分项报价表中列明各项投标单价、总价等，未全部列示的作无效响应处理。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投标文件中的单价和总价无特殊规定的采用人民币报价，以元为单位标注。招标文件中另有规定的按规定执行。</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投标人可在投标文件中提供认为需要的其他技术文件或说明。</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投标人应根据招标文件要求提供有关售后服务的管理制度，售后服务机构的分布情况，售后服务人员的数量、素质、技术水平及售后服务的反应能力等。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投标人应根据招标文件要求提供实施方案等。</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投标人应按照招标文件提供的格式完整、正确填写投标函、开标一览表。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对于采用货币报价的项目，开标一览表中的投标总报价应与投标分项报价表中的投标总报价一致，如不一致，不作无效投标处理，但评标时以开标一览表中价格为准。</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投标有效期为招标文件规定的开标之日后六十（60）天。投标有效期比规定短的将被视为未实质性响应招标文件而予以拒绝。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四、投标文件递交</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投标人应当按照《操作手册》规定，在投标截止时间前制作并递交（上传）电子投标文件。</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投标人递交（上传）电子投标文件的时间不得迟于招标公告中规定的投标截止时间。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投标人应充分考虑计算机硬件、软件及网络环境等风险因素，如因投标人自身原因造成电子投标文件递交（上传）不成功的按照本招标文件第二章第27.1条规定作无效投标处理。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采购代理机构拒绝接收在招标文件规定的投标截止时间后递交（上传）的任何投标文件。</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投标人可在投标截止时间前，撤回其电子投标文件，具体操作方法见《操作手册》。投标人撤回电子投标文件的，则认为其不再参与本项目采购活动。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投标人可在投标截止时间前，对其电子投标文件进行修改，具体操作方法见《操作手册》。在投标截止时间之后，投标人不得对其电子投标文件做任何修改。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在投标截止时间至招标文件规定的投标有效期满之间的这段时间内，投标人不得撤回其投标。</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采购代理机构将在招标公告中规定的时间和地点组织公开开标。投标人应当按时参加开标活动，并在“苏采云”系统规定的时间内对其投标文件进行解密。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投标人在开标过程中涉及到的投标文件解密、开标结果确认等工作，应当按照《操作手册》规定执行。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投标人如果对开标过程和开标记录有疑义，应当按照《操作手册》规定提出，未在“苏采云”系统《开标记录表》宣布后5分钟内提出的，视同认可开标结果。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投标人未参加开标的，视同认可开标结果。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投标人在开标、评标全过程中应保持通信畅通，及时登录“苏采云”系统查阅、答复相关信息，并安排专人与采购代理机构及评委会联系。</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开标后，采购代理机构将组织评委会进行评标。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评委会由采购人代表有关环保、经济等方面的评审专家组成，且人员构成符合政府采购有关规定。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评委会按照采购文件规定的评审程序、评审方法和评审标准进行独立评审并确定中标候选人。</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凡是与审查、澄清、评价和比较投标的有关资料以及授标建议等，采购人、评审专家、采购代理机构均不得向投标人或与评标无关的其他人员透露。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采购代理机构和评委会不向未中标的投标人解释未中标原因，也不公布评标过程中的相关细节。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采用最低评标价法的项目，未中标的投标人可于中标结果公告期限届满之日起通过“苏采云”系统查看。</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接到评委会澄清、说明或者补正要求的投标人如未按要求响应，其风险由投标人自行承担。</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（1）资格审查：采购人依据法律法规和招标文件的规定，对投标文件中的资格证明文件进行审查。资格审查的结论，采购人以书面形式向评委会进行反馈。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采购人在进行资格审查的同时，将在信用中国网站（www.creditchina.gov.cn）、中国政府采购网（www.ccgp.gov.cn）查询投标人的信用记录，以确定投标人是否具备投标资格，查询结果留存并归档。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（3）政府采购异常低价审查：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（一）评审过程中出现下列情形之一的，评委会应当启动异常低价投标（响应）审查程序：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投标（响应）报价低于全部通过符合性审查供应商投标（响应）报价平均值</w:t>
      </w:r>
      <w:r>
        <w:rPr>
          <w:rFonts w:ascii="Calibri" w:hAnsi="Calibri" w:eastAsia="Calibri" w:cs="Calibri"/>
          <w:b/>
          <w:color w:val="000000"/>
          <w:sz w:val="24"/>
        </w:rPr>
        <w:t xml:space="preserve">50%</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全部通过符合性审查供应商投标（响应）报价平均值×</w:t>
      </w:r>
      <w:r>
        <w:rPr>
          <w:rFonts w:ascii="Calibri" w:hAnsi="Calibri" w:eastAsia="Calibri" w:cs="Calibri"/>
          <w:b/>
          <w:color w:val="000000"/>
          <w:sz w:val="24"/>
        </w:rPr>
        <w:t xml:space="preserve">50%</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投标（响应）报价低于通过符合性审查的次低报价供应商投标（响应）报价</w:t>
      </w:r>
      <w:r>
        <w:rPr>
          <w:rFonts w:ascii="Calibri" w:hAnsi="Calibri" w:eastAsia="Calibri" w:cs="Calibri"/>
          <w:b/>
          <w:color w:val="000000"/>
          <w:sz w:val="24"/>
        </w:rPr>
        <w:t xml:space="preserve">50%</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通过符合性审查的次低报价供应商投标（响应）报价×</w:t>
      </w:r>
      <w:r>
        <w:rPr>
          <w:rFonts w:ascii="Calibri" w:hAnsi="Calibri" w:eastAsia="Calibri" w:cs="Calibri"/>
          <w:b/>
          <w:color w:val="000000"/>
          <w:sz w:val="24"/>
        </w:rPr>
        <w:t xml:space="preserve">50%</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3.</w:t>
      </w:r>
      <w:r>
        <w:rPr>
          <w:rFonts w:ascii="SimSun" w:hAnsi="SimSun" w:eastAsia="SimSun" w:cs="SimSun"/>
          <w:b/>
          <w:color w:val="000000"/>
          <w:sz w:val="24"/>
        </w:rPr>
        <w:t xml:space="preserve">投标（响应）报价低于采购项目最高限价</w:t>
      </w:r>
      <w:r>
        <w:rPr>
          <w:rFonts w:ascii="Calibri" w:hAnsi="Calibri" w:eastAsia="Calibri" w:cs="Calibri"/>
          <w:b/>
          <w:color w:val="000000"/>
          <w:sz w:val="24"/>
        </w:rPr>
        <w:t xml:space="preserve">45%</w:t>
      </w:r>
      <w:r>
        <w:rPr>
          <w:rFonts w:ascii="SimSun" w:hAnsi="SimSun" w:eastAsia="SimSun" w:cs="SimSun"/>
          <w:b/>
          <w:color w:val="000000"/>
          <w:sz w:val="24"/>
        </w:rPr>
        <w:t xml:space="preserve">的，即投标（响应）报价</w:t>
      </w:r>
      <w:r>
        <w:rPr>
          <w:rFonts w:ascii="Calibri" w:hAnsi="Calibri" w:eastAsia="Calibri" w:cs="Calibri"/>
          <w:b/>
          <w:color w:val="000000"/>
          <w:sz w:val="24"/>
        </w:rPr>
        <w:t xml:space="preserve">&lt;</w:t>
      </w:r>
      <w:r>
        <w:rPr>
          <w:rFonts w:ascii="SimSun" w:hAnsi="SimSun" w:eastAsia="SimSun" w:cs="SimSun"/>
          <w:b/>
          <w:color w:val="000000"/>
          <w:sz w:val="24"/>
        </w:rPr>
        <w:t xml:space="preserve">采购项目最高限价×</w:t>
      </w:r>
      <w:r>
        <w:rPr>
          <w:rFonts w:ascii="Calibri" w:hAnsi="Calibri" w:eastAsia="Calibri" w:cs="Calibri"/>
          <w:b/>
          <w:color w:val="000000"/>
          <w:sz w:val="24"/>
        </w:rPr>
        <w:t xml:space="preserve">45%</w:t>
      </w:r>
      <w:r>
        <w:rPr>
          <w:rFonts w:ascii="SimSun" w:hAnsi="SimSun" w:eastAsia="SimSun" w:cs="SimSun"/>
          <w:b/>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w:t>
      </w:r>
      <w:r>
        <w:rPr>
          <w:rFonts w:ascii="SimSun" w:hAnsi="SimSun" w:eastAsia="SimSun" w:cs="SimSun"/>
          <w:b/>
          <w:color w:val="000000"/>
          <w:sz w:val="24"/>
        </w:rPr>
        <w:t xml:space="preserve">评委会基于专业判断，认为供应商报价过低，有可能影响产品质量或者不能诚信履约的其他情形。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br/>
        <w:t xml:space="preserve">异常低价投标审查的启动原因、审查意见和审查结果应当在评审报告中记录，并随供应商提供的相关书面说明及证明材料，以及评审委员会有关互联网浏览、查询历史一并归档。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未通过资格审查或符合性审查的投标人，将通过“苏采云”系统告知其未通过的原因，评审结束后，将不再告知。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（1）投标人未按照招标文件要求递交（上传）电子投标文件的。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（6）投标人的报价超过了采购预算或者最高限价的。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（8）不符合招标文件规定的实质性要求和条件的。（本招标文件中斜体且有下划线部分为实质性要求和条件）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（12）投标文件未按照招标文件要求加盖公章（CA电子公章）的。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（13）其他法律、法规及本招标文件规定的属于无效投标的情形。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（1）因“苏采云”系统故障原因造成开标不成功的。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（2）评委会认定招标文件存在歧义、重大缺陷导致评标工作无法进行，或者招标文件内容违反国家有关强制性规定的。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（3）符合专业条件的投标人或者对招标文件作实质响应的投标人不足三家的。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出现投标截止时间结束后参加投标的投标人或者在评标期间对招标文件做出实质响应的投标人不足三家情况的，按照政府采购有关规定执行。</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中标候选人的选取原则和数量详见招标文件第五章规定。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若有充分证据证明，中标人存在下列情形之一的，一经查实，将被取消中标资格：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（3）与采购人、其他投标人或者采购代理机构恶意串通的。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（6）属于本招标文件规定的无效情形，但在评标过程中又未被评委会发现的。</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中标人应在中标后七个工作日内，向采购人和采购代理机构各提供三份与电子投标文件一致的纸质打印胶装投标文件，封面、骑缝需加盖公章。</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中标人应当在中标通知书发出之日起三十日内，按照招标文件和中标人投标文件的规定，与采购人签订政府采购合同。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招标文件、中标人的投标文件及招标过程中有关澄清、承诺等文件均应作为合同附件。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采购人应当在合同签订后2日内上传合同至苏采云公示。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30.5.2 中标人违约的，采购人将按照合同约定扣除其全部或部分履约保证金。如中标人违约给采购人造成的损失超过履约保证金的，应当依法赔偿超过部分的损失。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30.5.3 履约保证金自合同生效之日起至合同约定的中标人主要义务履行完毕止，采购人应当按合同约定及时退还履约保证金。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30.5.4 逾期退还履约保证金的采购人承担违约责任，按照中国人民银行同期贷款基准利率向中标人支付超期资金占用费。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30.5.5 本项目履约保证金要求详见招标文件第四章 采购需求。</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31、合同标的的追加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32、政府采购履约资金扶持政策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中标人可凭政府采购合同办理融资贷款，详情请见江苏政府采购网“政采贷”专栏。</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八、询问与质疑</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34、质疑提出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提出质疑的投标人应当是参与所质疑项目采购活动的投标人。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未按照采购公告要求获取采购文件的投标人，视为未参与该项目采购活动，不具备对该采购文件提出质疑的法定权利。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质疑函的接收方式为投标人书面原件提交。联系部门、联系电话和通讯地址详见招标文件第一章。质疑实行实名制，不得进行虚假、恶意质疑。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质疑函应当使用范本，详见招标文件第六章。投标人提出质疑应当提交质疑函和必要的证明材料，应当包括下列内容：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（7）必要的证明材料；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（8）营业执照复印件及授权委托书原件、法定代表人（单位负责人）身份证复印件、委托代理人身份证复印件。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投标人为自然人的，应当由本人签字；投标人为法人或者其他组织的，应当由法定代表人、主要负责人，或者其委托代理人签字或者盖章，并加盖单位公章。</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35、质疑函的受理和答复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对不符合质疑要求的，采购人、采购代理机构有权要求其补充必要的证明材料，质疑投标人未在法定时间内补充必要的证明材料的，视同放弃质疑。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以下情形的质疑依法不予受理：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（4）未参与采购活动或在采购活动中自身权益未受到损害的投标人提出的质疑。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采购人、采购代理机构依法受理的质疑，将按照政府采购有关规定，在法定期限内作出答复。</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质疑投标人未按照法定程序进行质疑投诉的，视为一般失信行为。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质疑投标人不配合或者采取不正当手段干扰政府采购质疑、投诉处理工作的，视为一般失信行为。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质疑投标人投诉受理期间，就同一事项多头举报，干扰财政部门投诉处理的，视为一般失信行为。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质疑投标人在全国范围12个月内三次以上质疑查无实据的，视为一般失信行为。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未尽事宜，依照有关法律、法规执行。</w:t>
      </w:r>
      <w:r/>
    </w:p>
    <w:p>
      <w:pPr>
        <w:pStyle w:val="69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九、政府采购政策功能</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37、促进中小企业发展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37、促进中小企业发展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本项目对提供的服务全部由小型企业、微型企业、残疾人福利性单位和监狱企业承接的报价给予10%的扣除，用扣除后的价格参与评审。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w:t>
      </w:r>
      <w:r>
        <w:rPr>
          <w:rFonts w:ascii="SimSun" w:hAnsi="SimSun" w:eastAsia="SimSun" w:cs="SimSun"/>
          <w:color w:val="000000"/>
          <w:sz w:val="24"/>
        </w:rPr>
        <w:t xml:space="preserve">参加本项目政府采购活动的供应商享受价格评审优惠的应当提供的材料：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）投标人为小型企业、微型企业的，提供《中小企业声明函》（第六章 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95"/>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39、政府采购需求标准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w:t>
      </w:r>
      <w:r>
        <w:rPr>
          <w:rFonts w:ascii="SimSun" w:hAnsi="SimSun" w:eastAsia="SimSun" w:cs="SimSun"/>
          <w:color w:val="000000"/>
          <w:sz w:val="24"/>
        </w:rPr>
        <w:t xml:space="preserve">操作系统、数据库的，执行相关政府采购需求标准。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第三章合同文本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连 云 港 市 政 府 采 购</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东海县石梁河镇危废处置一期</w:t>
      </w:r>
      <w:r>
        <w:rPr>
          <w:rFonts w:ascii="SimSun" w:hAnsi="SimSun" w:eastAsia="SimSun" w:cs="SimSun"/>
          <w:color w:val="000000"/>
          <w:sz w:val="32"/>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694"/>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8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44"/>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w:t>
      </w:r>
      <w:r/>
    </w:p>
    <w:p>
      <w:pPr>
        <w:ind w:left="0" w:right="0" w:firstLine="8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甲方（采购人）：</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乙方（中标人）：</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甲方（委托方）：东海县石梁河镇人民政府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地址：江苏省连云港市东海县石梁河镇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乙方（受托方、中标单位）：＿＿＿＿＿＿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危险废物经营许可证编号：＿＿＿＿＿＿＿甲、乙双方根据2026年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）公开招标采购的结果，签订本合同。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乙方负责对位于东海县群泰新型建材有限公司厂区挖掘产生的存量危险废物进行无害化处置，总重量约3000吨（最终处置结算总量以双方现场实际称重数据为准），具体详见招标文件。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服务范围：危废清运、无害化处理、二次废弃物处置及污染物排放控制，确保符合《中华人民共和国固体废物污染环境防治法》《危险废物处理技术规范》等国家标准。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资质要求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乙方应持有合法有效的《危险废物经营许可证》且在江苏省固体废物管理信息系统进行许可证备案，近1年内无重大环保处罚、无违法行为，目前未受到停用资质、限制接收等处罚，提供系统截图作为附件，许可处置范围包含本合同约定的900-042-49类别危险废物，具备独立合规处置能力。严格按照《国家危险废物名录》及生态环境部门规范，本次固废按专家建议采用水泥窑协同、焚烧处置、熔融处置其中一种进行合法无害化处置，确保符合环保标准。签约前须向甲方提供资质证书复印件并加盖公章备案，资质有效期覆盖本项目全部处置周期，无资质失效</w:t>
      </w:r>
      <w:r>
        <w:rPr>
          <w:rFonts w:ascii="SimSun" w:hAnsi="SimSun" w:eastAsia="SimSun" w:cs="SimSun"/>
          <w:color w:val="000000"/>
          <w:sz w:val="24"/>
        </w:rPr>
        <w:t xml:space="preserve">、超范围经营等情形。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乙方用于危险废物转运的所有车辆，必须具备合法有效的危险废物道路运输资质，车辆技术状况、安全防护、防泄漏措施、标识标志等均符合国家危险废物运输相关规范要求；运输人员须具备相应上岗资格，严禁使用无资质车辆、不合规车辆及无证人员从事危废转运作业。（1）投标人自有或委托的运输单位须具备有效的道路危险货物运输许可证；（2）提供运输车辆行驶证、道路运输证；（3）提供驾驶员驾驶证、危货运输从业资格证；（4）提供押运员危货押运从业资格证；（5）承诺近一年无环保违法记录；未提供齐全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乙方承诺危废无害化处理率达100%，二次废弃物处理及污染物排放指标符合国家环保要求，具体详见招标文件。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乙方应依法办理危险废物转移联单及环保审批手续，并向甲方提供相关证明文件。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在合同签订后3日内未启动危废转运工作或自合同签订之日起15日内未完成全部危废转运入库的，甲方有权解除本合同；甲方因此解除本合同的，乙方所交履约保证金归甲方所有，且有权另行委托第三方处置危废，由此产生的差价损失、环境管控费用、环保处罚风险及一切经济、法律责任，均由乙方全额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合同金额、付款方式、履约保证金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本合同单价金额为每吨人民币（大写）：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）。待处置危废约3000吨，最终处置结算总量以双方现场实际称重数据为准。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以上单价为含税价，并包含危险废物运费、装车费、装吨包人工材料费、机械费、处置费、保险费等全部费用，乙方不得再以任何理由收取额外费用。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付款方式：甲方采用分期付款方式拨付资金，所有付款节点均以乙方履约达标、提交完整合规资料并经甲方核验通过为前提，乙方需提前提供合法有效增值税票据，否则甲方有权顺延付款，不承担逾期责任。具体付款节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第一期付款（履约转运节点）：乙方按要求完成合同签订，在15个自然日内将全部危废转运至乙方合规储存库，经甲方核验转运联单、入库台账无误，固废风险隐患全部转移后，完整出具环保部门认可的转移联单等证明材料</w:t>
      </w:r>
      <w:r>
        <w:rPr>
          <w:rFonts w:ascii="SimSun" w:hAnsi="SimSun" w:eastAsia="SimSun" w:cs="SimSun"/>
          <w:color w:val="0000ff"/>
          <w:sz w:val="24"/>
        </w:rPr>
        <w:t xml:space="preserve">，</w:t>
      </w:r>
      <w:r>
        <w:rPr>
          <w:rFonts w:ascii="SimSun" w:hAnsi="SimSun" w:eastAsia="SimSun" w:cs="SimSun"/>
          <w:color w:val="000000"/>
          <w:sz w:val="24"/>
        </w:rPr>
        <w:t xml:space="preserve">甲方向乙方拨付至项目总费用的50％。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第二期付款（全部竣工节点）：乙方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w:t>
      </w:r>
      <w:r>
        <w:rPr>
          <w:rFonts w:ascii="SimSun" w:hAnsi="SimSun" w:eastAsia="SimSun" w:cs="SimSun"/>
          <w:color w:val="000000"/>
          <w:sz w:val="24"/>
        </w:rPr>
        <w:t xml:space="preserve">项并追究违约责任。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本合同项下所有款项均以人民币转账方式支付至乙方指定的以下银行账户，乙方若变更收款账户信息，需提前15个工作日向甲方出具书面变更通知，未书面通知导致款项拨付错误的，由乙方自行承担责任：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本合同签订前，乙方须完成交纳合同单价*3000吨的10%作为本合同的履约保证金，乙方应当以支票、汇票、本票或者国有金融机构出具的保函等非现金形式提交。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履约保证金在乙方主要合同义务履行完毕后五个工作日内由甲方以非现金形式一次性退还。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乙方违约的，甲方将根据违约责任条款扣除其全部或部分履约保证金。如乙方违约给甲方造成的损失超过履约保证金的，应当依法赔偿超过部分的损失。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乙方应自合同签订之日起45天内完成全部固废处置工作。</w:t>
      </w:r>
      <w:r>
        <w:rPr>
          <w:rFonts w:ascii="SimSun" w:hAnsi="SimSun" w:eastAsia="SimSun" w:cs="SimSun"/>
          <w:color w:val="ff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双方权利义务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6.1甲方责任</w:t>
      </w:r>
      <w:r/>
    </w:p>
    <w:p>
      <w:pPr>
        <w:numPr>
          <w:ilvl w:val="0"/>
          <w:numId w:val="4"/>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向乙方提供危险废物的数量、种类、特性、成分及危险性等技术资料。</w:t>
      </w:r>
      <w:r/>
    </w:p>
    <w:p>
      <w:pPr>
        <w:ind w:left="0" w:right="0" w:firstLine="480"/>
        <w:jc w:val="both"/>
        <w:spacing w:before="0" w:after="0" w:line="519"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2.有权监督乙方危废转运、贮存、处置全过程，有权核查乙方资质有效性、处置台账、转移联单、现场作业合规性，对违规行为有权要求乙方立即整改。</w:t>
      </w:r>
      <w:r/>
    </w:p>
    <w:p>
      <w:pPr>
        <w:ind w:left="0" w:right="0" w:firstLine="480"/>
        <w:jc w:val="both"/>
        <w:spacing w:before="0" w:after="0" w:line="519"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3.按照本合同约定节点及时拨付处置资金，对乙方未达标履约行为有权暂缓、拒付款项并追究违约责任。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6.2乙方责任</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1.乙方确保其及派来接收的人员具备法律法规约定的接收运输和处置危险废物的资质和能力，并持有相应的许可证书（营业执照和处置危险废物的经营许可证、危险废物运输许可证），且该许可证书在有效期内。</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2.乙方应具备处理危险废物所需的条件和设施，确保各项处理条件的设施符合国家法律、法规对处理危险废物的技术要求，并在运输和处理过程中，不得产生对环境的二次污染。</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3.乙方确保严格按照国家环保相应法律法规的约定和标准对接收的危险废物包装、储存并实施无害化、安全处置。严禁超资质、违规处置，严禁转包、分包本项目处置工作。</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4.乙方自备运输车辆和装卸人员，依照《危险废物转移联单管理办法》的要求，到甲方指定的时间和地点接收危险废物，并做到依法转移、运输危险废物。</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5.乙方派往甲方工作场所的工作人员，应在甲方厂区严格遵守甲方的有关规章制度，作业结束后将其作业范围清理干净。</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6.乙方派来的接收人员应按照相应法律法规的约定做好自我防护工作，接收人员进入甲方厂区后的健康、安全义务由乙方承担。</w:t>
      </w:r>
      <w:r/>
    </w:p>
    <w:p>
      <w:pPr>
        <w:ind w:left="0" w:right="0" w:firstLine="480"/>
        <w:jc w:val="both"/>
        <w:spacing w:before="0" w:after="0" w:line="85" w:lineRule="atLeast"/>
        <w:tabs>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7.乙方承担接收后危险废物的运输、装卸车及清理工作，如因处置不当所造成的污染责任事故由乙方负责。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乙方在危险废物处理完毕后，应依法办理相关验收手续或按照甲方要求提交相关处置报告或检测报告。</w:t>
      </w:r>
      <w:r>
        <w:rPr>
          <w:rFonts w:ascii="SimSun" w:hAnsi="SimSun" w:eastAsia="SimSun" w:cs="SimSun"/>
          <w:color w:val="ff0000"/>
          <w:sz w:val="24"/>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乙方逾期处置危废的，每逾期一日，按合同总金额的万分之五向甲方支付违约金；处置不合规的，应予纠正，费用由乙方自行承担。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8.2因乙方处置危废不符合本合同之约定的，除应改正外，还应向甲方支付违约金10万元；拒不改正的，甲方还有权解除本合同，由此造成的一切损失由乙方承担。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因合同履行而发生的一切争议，应通过友好协商解决。如协商不成，向甲方所在地人民法院提起诉讼。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合同经双方法定代表人或授权代表签字并加盖单位公章后生效。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本合同正本一式四份，具有同等法律效力，甲方执两份、乙方执一份，甲方报一份至政府采购监督管理部门。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119" w:right="0" w:hanging="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甲方：东海县石梁河镇人民政府乙方：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说明：本项目属性为</w:t>
      </w:r>
      <w:r>
        <w:rPr>
          <w:rFonts w:ascii="SimSun" w:hAnsi="SimSun" w:eastAsia="SimSun" w:cs="SimSun"/>
          <w:b/>
          <w:color w:val="000000"/>
          <w:sz w:val="24"/>
        </w:rPr>
        <w:t xml:space="preserve">服务</w:t>
      </w:r>
      <w:r>
        <w:rPr>
          <w:rFonts w:ascii="SimSun" w:hAnsi="SimSun" w:eastAsia="SimSun" w:cs="SimSun"/>
          <w:color w:val="000000"/>
          <w:sz w:val="24"/>
        </w:rPr>
        <w:t xml:space="preserve">，采购标的对应的中小企业划分标准所属行业为：</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，由采购人根据实际情况设置，投标人须逐条明确作出满足实质性要求和条件的响应，否则将按无效响应处理。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本项目涉及危废处置，按《政府采购促进中小企业发展管理办法》第六条（三）按照本办法规定预留采购份额无法确保充分供应、充分竞争，或者存在可能影响政府采购目标实现的情形；故不再专门面向中小企业采购。</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7269"/>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08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u w:val="none"/>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三、人员配备要求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投标人须为本项目至少配备如下专业技术服务人员：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3、其他专业技术服务人员1名</w:t>
            </w:r>
            <w:r>
              <w:rPr>
                <w:rFonts w:ascii="SimSun" w:hAnsi="SimSun" w:eastAsia="SimSun" w:cs="SimSun"/>
                <w:i/>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1、合同履行期限：</w:t>
            </w:r>
            <w:r>
              <w:rPr>
                <w:rFonts w:ascii="SimSun" w:hAnsi="SimSun" w:eastAsia="SimSun" w:cs="SimSun"/>
                <w:i/>
                <w:color w:val="000000"/>
                <w:sz w:val="24"/>
                <w:u w:val="single"/>
              </w:rPr>
              <w:t xml:space="preserve">乙方应自合同签订之日起</w:t>
            </w:r>
            <w:r>
              <w:rPr>
                <w:rFonts w:ascii="Arial" w:hAnsi="Arial" w:eastAsia="Arial" w:cs="Arial"/>
                <w:i/>
                <w:color w:val="000000"/>
                <w:sz w:val="24"/>
                <w:u w:val="single"/>
              </w:rPr>
              <w:t xml:space="preserve">45</w:t>
            </w:r>
            <w:r>
              <w:rPr>
                <w:rFonts w:ascii="SimSun" w:hAnsi="SimSun" w:eastAsia="SimSun" w:cs="SimSun"/>
                <w:i/>
                <w:color w:val="000000"/>
                <w:sz w:val="24"/>
                <w:u w:val="single"/>
              </w:rPr>
              <w:t xml:space="preserve">天内完成全部危废处置工作（</w:t>
            </w:r>
            <w:r>
              <w:rPr>
                <w:rFonts w:ascii="Arial" w:hAnsi="Arial" w:eastAsia="Arial" w:cs="Arial"/>
                <w:i/>
                <w:color w:val="000000"/>
                <w:sz w:val="24"/>
                <w:u w:val="single"/>
              </w:rPr>
              <w:t xml:space="preserve">15</w:t>
            </w:r>
            <w:r>
              <w:rPr>
                <w:rFonts w:ascii="SimSun" w:hAnsi="SimSun" w:eastAsia="SimSun" w:cs="SimSun"/>
                <w:i/>
                <w:color w:val="000000"/>
                <w:sz w:val="24"/>
                <w:u w:val="single"/>
              </w:rPr>
              <w:t xml:space="preserve">天内完成转运工作）。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1、付款方式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一）第一期付款（履约转运节点）：乙方按要求完成合同签订，在15个自然日内将全部危废转运至乙方合规储存库，经甲方核验转运联单、入库台账无误，固废风险隐患全部转移后，完整出具环保部门认可的转移联单等证明材料，甲方向乙方拨付至项目总费用的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二）第二期付款（全部竣工节点）：乙方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w:t>
            </w:r>
            <w:r>
              <w:rPr>
                <w:rFonts w:ascii="Arial" w:hAnsi="Arial" w:eastAsia="Arial" w:cs="Arial"/>
                <w:i/>
                <w:color w:val="000000"/>
                <w:sz w:val="24"/>
                <w:u w:val="single"/>
              </w:rPr>
              <w:t xml:space="preserve">项并追究违约责任。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2、履约保证金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本项目收取履约保证金，中标结果公示后7</w:t>
            </w:r>
            <w:r>
              <w:rPr>
                <w:rFonts w:ascii="SimSun" w:hAnsi="SimSun" w:eastAsia="SimSun" w:cs="SimSun"/>
                <w:b/>
                <w:i/>
                <w:color w:val="000000"/>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SimSun" w:hAnsi="SimSun" w:eastAsia="SimSun" w:cs="SimSun"/>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乙方须交纳总价（合同签订单价乘以3000</w:t>
            </w:r>
            <w:r>
              <w:rPr>
                <w:rFonts w:ascii="SimSun" w:hAnsi="SimSun" w:eastAsia="SimSun" w:cs="SimSun"/>
                <w:b/>
                <w:i/>
                <w:color w:val="000000"/>
                <w:sz w:val="24"/>
                <w:u w:val="single"/>
              </w:rPr>
              <w:t xml:space="preserve">吨</w:t>
            </w:r>
            <w:r>
              <w:rPr>
                <w:rFonts w:ascii="Arial" w:hAnsi="Arial" w:eastAsia="Arial" w:cs="Arial"/>
                <w:b/>
                <w:i/>
                <w:color w:val="000000"/>
                <w:sz w:val="24"/>
                <w:u w:val="single"/>
              </w:rPr>
              <w:t xml:space="preserve">）的10%作为本合同的履约保证金，乙方应当以支票、汇票、本票或者</w:t>
            </w:r>
            <w:r>
              <w:rPr>
                <w:rFonts w:ascii="SimSun" w:hAnsi="SimSun" w:eastAsia="SimSun" w:cs="SimSun"/>
                <w:b/>
                <w:i/>
                <w:color w:val="000000"/>
                <w:sz w:val="24"/>
                <w:u w:val="single"/>
              </w:rPr>
              <w:t xml:space="preserve">国有</w:t>
            </w:r>
            <w:r>
              <w:rPr>
                <w:rFonts w:ascii="Arial" w:hAnsi="Arial" w:eastAsia="Arial" w:cs="Arial"/>
                <w:b/>
                <w:i/>
                <w:color w:val="000000"/>
                <w:sz w:val="24"/>
                <w:u w:val="single"/>
              </w:rPr>
              <w:t xml:space="preserve">金融机构出具的保函等非现金形式提交。履约保证金在乙方合同义务履行完毕后五个工作日内由甲方以非现金形式一次性退还。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1、本项目以单价方式进行报价，单价最高限价为485元/吨（单价为含税价，并包含危险废物运费、装车费、装吨包人工材料费、机械费、处置费、保险费等全部费用），凡报价超过单价最高限价的视为无效投标。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其它标注斜体且有下划线的内容</w:t>
            </w:r>
            <w:r/>
          </w:p>
        </w:tc>
      </w:tr>
    </w:tbl>
    <w:p>
      <w:pPr>
        <w:ind w:left="0" w:right="0" w:firstLine="9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一、项目概况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现需对位于石梁河镇危废开展处置工作，总重量约3000吨，处理费</w:t>
      </w:r>
      <w:r>
        <w:rPr>
          <w:rFonts w:ascii="SimSun" w:hAnsi="SimSun" w:eastAsia="SimSun" w:cs="SimSun"/>
          <w:color w:val="000000"/>
          <w:sz w:val="24"/>
        </w:rPr>
        <w:t xml:space="preserve">用预算单价 </w:t>
      </w:r>
      <w:r>
        <w:rPr>
          <w:rFonts w:ascii="Arial" w:hAnsi="Arial" w:eastAsia="Arial" w:cs="Arial"/>
          <w:color w:val="000000"/>
          <w:sz w:val="24"/>
        </w:rPr>
        <w:t xml:space="preserve">485</w:t>
      </w:r>
      <w:r>
        <w:rPr>
          <w:rFonts w:ascii="SimSun" w:hAnsi="SimSun" w:eastAsia="SimSun" w:cs="SimSun"/>
          <w:color w:val="000000"/>
          <w:sz w:val="24"/>
        </w:rPr>
        <w:t xml:space="preserve">元</w:t>
      </w:r>
      <w:r>
        <w:rPr>
          <w:rFonts w:ascii="Arial" w:hAnsi="Arial" w:eastAsia="Arial" w:cs="Arial"/>
          <w:color w:val="000000"/>
          <w:sz w:val="24"/>
        </w:rPr>
        <w:t xml:space="preserve">/</w:t>
      </w:r>
      <w:r>
        <w:rPr>
          <w:rFonts w:ascii="SimSun" w:hAnsi="SimSun" w:eastAsia="SimSun" w:cs="SimSun"/>
          <w:color w:val="000000"/>
          <w:sz w:val="24"/>
        </w:rPr>
        <w:t xml:space="preserve">吨</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1、服务范围（服务内容）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rPr>
          <w:rFonts w:ascii="Arial" w:hAnsi="Arial" w:eastAsia="Arial" w:cs="Arial"/>
          <w:color w:val="000000"/>
          <w:sz w:val="24"/>
        </w:rPr>
        <w:t xml:space="preserve">应按照国家相关标准规范</w:t>
      </w:r>
      <w:r>
        <w:rPr>
          <w:rFonts w:ascii="SimSun" w:hAnsi="SimSun" w:eastAsia="SimSun" w:cs="SimSun"/>
          <w:color w:val="000000"/>
          <w:sz w:val="24"/>
        </w:rPr>
        <w:t xml:space="preserve">对位于石梁河镇群泰点位危废进行水泥窑协同处置、焚烧处置、熔融处置三种其中一种进行合法无害化处置；总重量约3000吨。</w:t>
      </w:r>
      <w:r>
        <w:rPr>
          <w:rFonts w:ascii="Arial" w:hAnsi="Arial" w:eastAsia="Arial" w:cs="Arial"/>
          <w:color w:val="000000"/>
          <w:sz w:val="24"/>
        </w:rPr>
        <w:t xml:space="preserve">确保</w:t>
      </w:r>
      <w:r>
        <w:rPr>
          <w:rFonts w:ascii="SimSun" w:hAnsi="SimSun" w:eastAsia="SimSun" w:cs="SimSun"/>
          <w:color w:val="000000"/>
          <w:sz w:val="24"/>
        </w:rPr>
        <w:t xml:space="preserve">危</w:t>
      </w:r>
      <w:r>
        <w:rPr>
          <w:rFonts w:ascii="Arial" w:hAnsi="Arial" w:eastAsia="Arial" w:cs="Arial"/>
          <w:color w:val="000000"/>
          <w:sz w:val="24"/>
        </w:rPr>
        <w:t xml:space="preserve">废处置100%无害化处理，二次废弃物处理及污染物排放达到国家环保要求</w:t>
      </w:r>
      <w:r>
        <w:rPr>
          <w:rFonts w:ascii="SimSun" w:hAnsi="SimSun" w:eastAsia="SimSun" w:cs="SimSun"/>
          <w:color w:val="000000"/>
          <w:sz w:val="24"/>
        </w:rPr>
        <w:t xml:space="preserve">，并提供处置完成证明</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（1）危废处理方式：严格按照《国家危险废物名录》及生态环境部门规范，采用合法无害化工艺处置，确保符合环保标准；</w:t>
      </w:r>
      <w:r>
        <w:rPr>
          <w:rFonts w:ascii="SimSun" w:hAnsi="SimSun" w:eastAsia="SimSun" w:cs="SimSun"/>
          <w:color w:val="000000"/>
          <w:sz w:val="24"/>
        </w:rPr>
        <w:t xml:space="preserve">本次危废进行水泥窑协同处置、焚烧处置、熔融处置三种其中一种进行合法无害化处置，危</w:t>
      </w:r>
      <w:r>
        <w:rPr>
          <w:rFonts w:ascii="Arial" w:hAnsi="Arial" w:eastAsia="Arial" w:cs="Arial"/>
          <w:color w:val="000000"/>
          <w:sz w:val="24"/>
        </w:rPr>
        <w:t xml:space="preserve">废处理包含采购人供应固废的处理以及</w:t>
      </w:r>
      <w:r>
        <w:rPr>
          <w:rFonts w:ascii="SimSun" w:hAnsi="SimSun" w:eastAsia="SimSun" w:cs="SimSun"/>
          <w:color w:val="000000"/>
          <w:sz w:val="24"/>
        </w:rPr>
        <w:t xml:space="preserve">危</w:t>
      </w:r>
      <w:r>
        <w:rPr>
          <w:rFonts w:ascii="Arial" w:hAnsi="Arial" w:eastAsia="Arial" w:cs="Arial"/>
          <w:color w:val="000000"/>
          <w:sz w:val="24"/>
        </w:rPr>
        <w:t xml:space="preserve">废处理过程中产生的废气、废渣等二次废弃物的处置。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（2）结算计量标准：</w:t>
      </w:r>
      <w:r>
        <w:rPr>
          <w:rFonts w:ascii="SimSun" w:hAnsi="SimSun" w:eastAsia="SimSun" w:cs="SimSun"/>
          <w:color w:val="000000"/>
          <w:sz w:val="24"/>
        </w:rPr>
        <w:t xml:space="preserve">危废</w:t>
      </w:r>
      <w:r>
        <w:rPr>
          <w:rFonts w:ascii="Arial" w:hAnsi="Arial" w:eastAsia="Arial" w:cs="Arial"/>
          <w:color w:val="000000"/>
          <w:sz w:val="24"/>
        </w:rPr>
        <w:t xml:space="preserve">实际接收量以地磅称重数量为准，计量时需双方安排人员在场核验</w:t>
      </w:r>
      <w:r>
        <w:rPr>
          <w:rFonts w:ascii="SimSun" w:hAnsi="SimSun" w:eastAsia="SimSun" w:cs="SimSun"/>
          <w:color w:val="000000"/>
          <w:sz w:val="24"/>
        </w:rPr>
        <w:t xml:space="preserve">或聘请第三方现场核验</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w:t>
      </w:r>
      <w:r>
        <w:rPr>
          <w:rFonts w:ascii="Arial" w:hAnsi="Arial" w:eastAsia="Arial" w:cs="Arial"/>
          <w:color w:val="000000"/>
          <w:sz w:val="24"/>
        </w:rPr>
        <w:t xml:space="preserve">投标人应在响应文件中展示针对本项目的服务能力，内容可包括对项目的理解和分析、总体实施方案、安全管理方案、应急管理方案、质量保证方案等。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三、人员配备要求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投标人须为本项目至少配备如下专业技术服务人员：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1、项目负责人1名，具有中级或以上职称（包含环保类等与本项目相关专业）；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2、技术负责人1名，具有中级或以上职称（包含环保类等与本项目相关专业）；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3、其他专业技术服务人员1名。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4、驾驶员，须取得道路危险货物运输驾驶员从业资格证；（提供驾驶证、危货运输从业资格证原件扫描件）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5、每车须配备1名押运员，押运员须取得道路危险货物运输押运员从业资格证；（提供危货押运从业资格证）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四、服务期限与项目进度安排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1、合同履行期限：乙方应自合同签订之日起45天内完成全部危废处置工作（15天内完成转运工作）。</w:t>
      </w:r>
      <w:r>
        <w:rPr>
          <w:rFonts w:ascii="SimSun" w:hAnsi="SimSun" w:eastAsia="SimSun" w:cs="SimSun"/>
          <w: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2、项目时间节点要求：由</w:t>
      </w:r>
      <w:r>
        <w:rPr>
          <w:rFonts w:ascii="SimSun" w:hAnsi="SimSun" w:eastAsia="SimSun" w:cs="SimSun"/>
          <w:color w:val="000000"/>
          <w:sz w:val="24"/>
        </w:rPr>
        <w:t xml:space="preserve">中标人</w:t>
      </w:r>
      <w:r>
        <w:rPr>
          <w:rFonts w:ascii="Arial" w:hAnsi="Arial" w:eastAsia="Arial" w:cs="Arial"/>
          <w:color w:val="000000"/>
          <w:sz w:val="24"/>
        </w:rPr>
        <w:t xml:space="preserve">根据自身处理设施情况、车辆调度、人员安排以及</w:t>
      </w:r>
      <w:r>
        <w:rPr>
          <w:rFonts w:ascii="SimSun" w:hAnsi="SimSun" w:eastAsia="SimSun" w:cs="SimSun"/>
          <w:color w:val="000000"/>
          <w:sz w:val="24"/>
        </w:rPr>
        <w:t xml:space="preserve">危废</w:t>
      </w:r>
      <w:r>
        <w:rPr>
          <w:rFonts w:ascii="Arial" w:hAnsi="Arial" w:eastAsia="Arial" w:cs="Arial"/>
          <w:color w:val="000000"/>
          <w:sz w:val="24"/>
        </w:rPr>
        <w:t xml:space="preserve">现状制定具体的工作进度计划，报采购人审核</w:t>
      </w:r>
      <w:r>
        <w:rPr>
          <w:rFonts w:ascii="SimSun" w:hAnsi="SimSun" w:eastAsia="SimSun" w:cs="SimSun"/>
          <w:color w:val="000000"/>
          <w:sz w:val="24"/>
        </w:rPr>
        <w:t xml:space="preserve">，</w:t>
      </w:r>
      <w:r>
        <w:rPr>
          <w:rFonts w:ascii="Arial" w:hAnsi="Arial" w:eastAsia="Arial" w:cs="Arial"/>
          <w:color w:val="000000"/>
          <w:sz w:val="24"/>
        </w:rPr>
        <w:t xml:space="preserve">投标人可在响应文件中优先提供服务计划方案。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五、服务标准（或成果要求）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1、基本原则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（1）采用国家现行相关的国家标准和行业标准；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（2）采用行业标准的不得低于国家标准；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（3）同类标准中若国家有新颁布实施的，按新标准执行；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（4）若没有国颁标准的，按相应的行业标准执行。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2、具体标准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严格按照《国家危险废物名录》</w:t>
      </w:r>
      <w:r>
        <w:rPr>
          <w:rFonts w:ascii="SimSun" w:hAnsi="SimSun" w:eastAsia="SimSun" w:cs="SimSun"/>
          <w:color w:val="000000"/>
          <w:sz w:val="24"/>
        </w:rPr>
        <w:t xml:space="preserve">、《中华人民共和国固体废物污染环境防治法》、《危险废物处理技术规范》</w:t>
      </w:r>
      <w:r>
        <w:rPr>
          <w:rFonts w:ascii="Arial" w:hAnsi="Arial" w:eastAsia="Arial" w:cs="Arial"/>
          <w:color w:val="000000"/>
          <w:sz w:val="24"/>
        </w:rPr>
        <w:t xml:space="preserve">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七、履约验收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1、验收主体：</w:t>
      </w:r>
      <w:r>
        <w:rPr>
          <w:rFonts w:ascii="SimSun" w:hAnsi="SimSun" w:eastAsia="SimSun" w:cs="SimSun"/>
          <w:color w:val="000000"/>
          <w:sz w:val="24"/>
        </w:rPr>
        <w:t xml:space="preserve">东海县石梁河镇人民政府及监管部门</w:t>
      </w:r>
      <w:r>
        <w:rPr>
          <w:rFonts w:ascii="Arial" w:hAnsi="Arial" w:eastAsia="Arial" w:cs="Arial"/>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2、验收时间：服务期全过程。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3、验收方式：全过程中监管与验收。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4、验收内容：验收主体经办人对</w:t>
      </w:r>
      <w:r>
        <w:rPr>
          <w:rFonts w:ascii="SimSun" w:hAnsi="SimSun" w:eastAsia="SimSun" w:cs="SimSun"/>
          <w:color w:val="000000"/>
          <w:sz w:val="24"/>
        </w:rPr>
        <w:t xml:space="preserve">中标人</w:t>
      </w:r>
      <w:r>
        <w:rPr>
          <w:rFonts w:ascii="Arial" w:hAnsi="Arial" w:eastAsia="Arial" w:cs="Arial"/>
          <w:color w:val="000000"/>
          <w:sz w:val="24"/>
        </w:rPr>
        <w:t xml:space="preserve">服务过程中的</w:t>
      </w:r>
      <w:r>
        <w:rPr>
          <w:rFonts w:ascii="SimSun" w:hAnsi="SimSun" w:eastAsia="SimSun" w:cs="SimSun"/>
          <w:color w:val="000000"/>
          <w:sz w:val="24"/>
        </w:rPr>
        <w:t xml:space="preserve">转运、</w:t>
      </w:r>
      <w:r>
        <w:rPr>
          <w:rFonts w:ascii="Arial" w:hAnsi="Arial" w:eastAsia="Arial" w:cs="Arial"/>
          <w:color w:val="000000"/>
          <w:sz w:val="24"/>
        </w:rPr>
        <w:t xml:space="preserve">计量、接收等环节进行监督与验收</w:t>
      </w:r>
      <w:r>
        <w:rPr>
          <w:rFonts w:ascii="SimSun" w:hAnsi="SimSun" w:eastAsia="SimSun" w:cs="SimSun"/>
          <w:color w:val="000000"/>
          <w:sz w:val="24"/>
        </w:rPr>
        <w:t xml:space="preserve">，</w:t>
      </w:r>
      <w:r>
        <w:rPr>
          <w:rFonts w:ascii="Arial" w:hAnsi="Arial" w:eastAsia="Arial" w:cs="Arial"/>
          <w:color w:val="000000"/>
          <w:sz w:val="24"/>
        </w:rPr>
        <w:t xml:space="preserve">审查中标人在服务过程中相关手续和处理合规性。</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5、验收标准：验收人按照国家、江苏省、连云港市以及实际处理地区有关政策法规、部门规定等进行监管、验收。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八、付款方式与履约保证金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一）第一期付款（履约转运节点）：乙方按要求完成合同签订，在15个自然日内将全部危废转运至乙方合规储存库，经甲方核验转运联单、入库台账无误，固废风险隐患全部转移后，完整出具环保部门认可的转移联单等证明材料，甲方向乙方拨付至项目总费用的50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二）第二期付款（全部竣工节点）：乙方完成本合同项下全部危废合规处置工作，无二次污染、无环保违规记录，完整出具环保部门认可的危废处置完成证明材料（包括但不限于生态环境主管部门出具的无害化处置确认文件、现场无残留检测报告等），全套台账、转移联单、处置验收资料经甲方及监管部门终审通过后，甲方向乙方拨付项目总费用的100％（含前期已拨付50％款项），在乙方提供合法有效发票后60日内一次性付清全部合同款项。若验收不合格，乙方应在甲方指定期限内无偿整改并重新提交验收申请，逾期未整改或整改仍不合格的，甲方有权拒付剩余款</w:t>
      </w:r>
      <w:r>
        <w:rPr>
          <w:rFonts w:ascii="Arial" w:hAnsi="Arial" w:eastAsia="Arial" w:cs="Arial"/>
          <w:b/>
          <w:i/>
          <w:color w:val="000000"/>
          <w:sz w:val="24"/>
          <w:u w:val="single"/>
        </w:rPr>
        <w:t xml:space="preserve">项并追究违约责任。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2、履约保证金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本项目收取履约保证金，中标结果公示后7</w:t>
      </w:r>
      <w:r>
        <w:rPr>
          <w:rFonts w:ascii="SimSun" w:hAnsi="SimSun" w:eastAsia="SimSun" w:cs="SimSun"/>
          <w:b/>
          <w:i/>
          <w:color w:val="000000"/>
          <w:sz w:val="24"/>
          <w:u w:val="single"/>
        </w:rPr>
        <w:t xml:space="preserve">日</w:t>
      </w:r>
      <w:r>
        <w:rPr>
          <w:rFonts w:ascii="Arial" w:hAnsi="Arial" w:eastAsia="Arial" w:cs="Arial"/>
          <w:b/>
          <w:i/>
          <w:color w:val="000000"/>
          <w:sz w:val="24"/>
          <w:u w:val="single"/>
        </w:rPr>
        <w:t xml:space="preserve">内按甲方要求缴纳，逾期未缴视为自动放弃中标资格。</w:t>
      </w:r>
      <w:r>
        <w:rPr>
          <w:rFonts w:ascii="SimSun" w:hAnsi="SimSun" w:eastAsia="SimSun" w:cs="SimSun"/>
          <w:b/>
          <w:i/>
          <w:color w:val="000000"/>
          <w:sz w:val="24"/>
          <w:u w:val="single"/>
        </w:rPr>
        <w:t xml:space="preserve">采购人</w:t>
      </w:r>
      <w:r>
        <w:rPr>
          <w:rFonts w:ascii="Arial" w:hAnsi="Arial" w:eastAsia="Arial" w:cs="Arial"/>
          <w:b/>
          <w:i/>
          <w:color w:val="000000"/>
          <w:sz w:val="24"/>
          <w:u w:val="single"/>
        </w:rPr>
        <w:t xml:space="preserve">有权顺延中标人或重新组织招标。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乙方须交纳</w:t>
      </w:r>
      <w:r>
        <w:rPr>
          <w:rFonts w:ascii="SimSun" w:hAnsi="SimSun" w:eastAsia="SimSun" w:cs="SimSun"/>
          <w:b/>
          <w:i/>
          <w:color w:val="000000"/>
          <w:sz w:val="24"/>
          <w:u w:val="single"/>
        </w:rPr>
        <w:t xml:space="preserve">总价（合同签订单价乘以</w:t>
      </w:r>
      <w:r>
        <w:rPr>
          <w:rFonts w:ascii="Arial" w:hAnsi="Arial" w:eastAsia="Arial" w:cs="Arial"/>
          <w:b/>
          <w:i/>
          <w:color w:val="000000"/>
          <w:sz w:val="24"/>
          <w:u w:val="single"/>
        </w:rPr>
        <w:t xml:space="preserve">3000吨</w:t>
      </w:r>
      <w:r>
        <w:rPr>
          <w:rFonts w:ascii="SimSun" w:hAnsi="SimSun" w:eastAsia="SimSun" w:cs="SimSun"/>
          <w:b/>
          <w:i/>
          <w:color w:val="000000"/>
          <w:sz w:val="24"/>
          <w:u w:val="single"/>
        </w:rPr>
        <w:t xml:space="preserve">）</w:t>
      </w:r>
      <w:r>
        <w:rPr>
          <w:rFonts w:ascii="Arial" w:hAnsi="Arial" w:eastAsia="Arial" w:cs="Arial"/>
          <w:b/>
          <w:i/>
          <w:color w:val="000000"/>
          <w:sz w:val="24"/>
          <w:u w:val="single"/>
        </w:rPr>
        <w:t xml:space="preserve">的10%作为本合同的履约保证金，乙方应当以支票、汇票、本票或者</w:t>
      </w:r>
      <w:r>
        <w:rPr>
          <w:rFonts w:ascii="SimSun" w:hAnsi="SimSun" w:eastAsia="SimSun" w:cs="SimSun"/>
          <w:b/>
          <w:i/>
          <w:color w:val="000000"/>
          <w:sz w:val="24"/>
          <w:u w:val="single"/>
        </w:rPr>
        <w:t xml:space="preserve">国有</w:t>
      </w:r>
      <w:r>
        <w:rPr>
          <w:rFonts w:ascii="Arial" w:hAnsi="Arial" w:eastAsia="Arial" w:cs="Arial"/>
          <w:b/>
          <w:i/>
          <w:color w:val="000000"/>
          <w:sz w:val="24"/>
          <w:u w:val="single"/>
        </w:rPr>
        <w:t xml:space="preserve">金融机构出具的保函等非现金形式提交。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履约保证金在乙方合同义务履行完毕后五个工作日内由甲方以非现金形式一次性退还。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乙方违约的，甲方将根据违约责任条款扣除其全部履约保证金。如乙方违约给甲方造成的损失超过履约保证金的，应当依法赔偿超过部分的损失。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逾期退还履约保证金的甲方承担违约责任，按照中国人民银行同期贷款基准利率支付超期资金占用费。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九、报价要求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i/>
          <w:color w:val="000000"/>
          <w:sz w:val="24"/>
          <w:u w:val="single"/>
        </w:rPr>
        <w:t xml:space="preserve">1、本项目以单价方式进行报价，单价最高限价为485元/吨（单价为含税价，并包含危险废物运费、装车费、装吨包人工材料费、机械费、处置费、保险费等全部费用），</w:t>
      </w:r>
      <w:r>
        <w:rPr>
          <w:rFonts w:ascii="Arial" w:hAnsi="Arial" w:eastAsia="Arial" w:cs="Arial"/>
          <w:i/>
          <w:color w:val="000000"/>
          <w:sz w:val="24"/>
          <w:u w:val="single"/>
        </w:rPr>
        <w:t xml:space="preserve">以及投标人企业利润、政策性文件规定及合同包含的所有风险、责任等各项应有费用以及投标人认为应纳入的其它一切费用。除合同价款外，采购人不支付其他任何费用。</w:t>
      </w:r>
      <w:r>
        <w:rPr>
          <w:rFonts w:ascii="Arial" w:hAnsi="Arial" w:eastAsia="Arial" w:cs="Arial"/>
          <w:b/>
          <w:i/>
          <w:color w:val="000000"/>
          <w:sz w:val="24"/>
          <w:u w:val="single"/>
        </w:rPr>
        <w:t xml:space="preserve">凡报价超过单价最高限价的视为无效投标。</w:t>
      </w:r>
      <w:r>
        <w:rPr>
          <w:rFonts w:ascii="SimSun" w:hAnsi="SimSun" w:eastAsia="SimSun" w:cs="SimSun"/>
          <w:b/>
          <w:i/>
          <w:color w:val="000000"/>
          <w:sz w:val="24"/>
          <w:u w:val="single"/>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2、采购人不接受任何选择价，每项报价只能有一个价格。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危废</w:t>
      </w:r>
      <w:r>
        <w:rPr>
          <w:rFonts w:ascii="Arial" w:hAnsi="Arial" w:eastAsia="Arial" w:cs="Arial"/>
          <w:b/>
          <w:color w:val="000000"/>
          <w:sz w:val="24"/>
        </w:rPr>
        <w:t xml:space="preserve">处理费计算公式为：</w:t>
      </w:r>
      <w:r>
        <w:rPr>
          <w:rFonts w:ascii="SimSun" w:hAnsi="SimSun" w:eastAsia="SimSun" w:cs="SimSun"/>
          <w:b/>
          <w:color w:val="000000"/>
          <w:sz w:val="24"/>
        </w:rPr>
        <w:t xml:space="preserve">危废</w:t>
      </w:r>
      <w:r>
        <w:rPr>
          <w:rFonts w:ascii="Arial" w:hAnsi="Arial" w:eastAsia="Arial" w:cs="Arial"/>
          <w:b/>
          <w:color w:val="000000"/>
          <w:sz w:val="24"/>
        </w:rPr>
        <w:t xml:space="preserve">处理结算费用=</w:t>
      </w:r>
      <w:r>
        <w:rPr>
          <w:rFonts w:ascii="SimSun" w:hAnsi="SimSun" w:eastAsia="SimSun" w:cs="SimSun"/>
          <w:b/>
          <w:color w:val="000000"/>
          <w:sz w:val="24"/>
        </w:rPr>
        <w:t xml:space="preserve">危废</w:t>
      </w:r>
      <w:r>
        <w:rPr>
          <w:rFonts w:ascii="Arial" w:hAnsi="Arial" w:eastAsia="Arial" w:cs="Arial"/>
          <w:b/>
          <w:color w:val="000000"/>
          <w:sz w:val="24"/>
        </w:rPr>
        <w:t xml:space="preserve">实际接收量×</w:t>
      </w:r>
      <w:r>
        <w:rPr>
          <w:rFonts w:ascii="SimSun" w:hAnsi="SimSun" w:eastAsia="SimSun" w:cs="SimSun"/>
          <w:b/>
          <w:color w:val="000000"/>
          <w:sz w:val="24"/>
        </w:rPr>
        <w:t xml:space="preserve">危废</w:t>
      </w:r>
      <w:r>
        <w:rPr>
          <w:rFonts w:ascii="Arial" w:hAnsi="Arial" w:eastAsia="Arial" w:cs="Arial"/>
          <w:b/>
          <w:color w:val="000000"/>
          <w:sz w:val="24"/>
        </w:rPr>
        <w:t xml:space="preserve">处理单价－监管扣罚费用－合同违约金。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4、投标人应报出最具有竞争力的价格</w:t>
      </w:r>
      <w:r>
        <w:rPr>
          <w:rFonts w:ascii="SimSun" w:hAnsi="SimSun" w:eastAsia="SimSun" w:cs="SimSun"/>
          <w:color w:val="000000"/>
          <w:sz w:val="24"/>
        </w:rPr>
        <w:t xml:space="preserve">，</w:t>
      </w:r>
      <w:r>
        <w:rPr>
          <w:rFonts w:ascii="Arial" w:hAnsi="Arial" w:eastAsia="Arial" w:cs="Arial"/>
          <w:color w:val="000000"/>
          <w:sz w:val="24"/>
        </w:rPr>
        <w:t xml:space="preserve">款项结算时以</w:t>
      </w:r>
      <w:r>
        <w:rPr>
          <w:rFonts w:ascii="Arial" w:hAnsi="Arial" w:eastAsia="Arial" w:cs="Arial"/>
          <w:b/>
          <w:color w:val="000000"/>
          <w:sz w:val="24"/>
        </w:rPr>
        <w:t xml:space="preserve">实际交付数量</w:t>
      </w:r>
      <w:r>
        <w:rPr>
          <w:rFonts w:ascii="Arial" w:hAnsi="Arial" w:eastAsia="Arial" w:cs="Arial"/>
          <w:color w:val="000000"/>
          <w:sz w:val="24"/>
        </w:rPr>
        <w:t xml:space="preserve">在预算内结算。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十、其他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w:t>
      </w:r>
      <w:r>
        <w:rPr>
          <w:rFonts w:ascii="Arial" w:hAnsi="Arial" w:eastAsia="Arial" w:cs="Arial"/>
          <w:color w:val="000000"/>
          <w:sz w:val="24"/>
        </w:rPr>
        <w:t xml:space="preserve">本项目报价不得超过预算价（最高限价）。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w:t>
      </w:r>
      <w:r>
        <w:rPr>
          <w:rFonts w:ascii="Arial" w:hAnsi="Arial" w:eastAsia="Arial" w:cs="Arial"/>
          <w:color w:val="000000"/>
          <w:sz w:val="24"/>
        </w:rPr>
        <w:t xml:space="preserve">特别提醒投标人：应根据国家收费标准并结合市场实际进行报价。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w:t>
      </w:r>
      <w:r>
        <w:rPr>
          <w:rFonts w:ascii="Arial" w:hAnsi="Arial" w:eastAsia="Arial" w:cs="Arial"/>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w:t>
      </w:r>
      <w:r>
        <w:rPr>
          <w:rFonts w:ascii="Arial" w:hAnsi="Arial" w:eastAsia="Arial" w:cs="Arial"/>
          <w:i/>
          <w:color w:val="000000"/>
          <w:sz w:val="24"/>
        </w:rPr>
        <w:t xml:space="preserve">投标人</w:t>
      </w:r>
      <w:r>
        <w:rPr>
          <w:rFonts w:ascii="SimSun" w:hAnsi="SimSun" w:eastAsia="SimSun" w:cs="SimSun"/>
          <w:i/>
          <w:color w:val="000000"/>
          <w:sz w:val="24"/>
        </w:rPr>
        <w:t xml:space="preserve">中标后被确认提供虚假材料或逾期不缴纳履约保证金（弃标）的导致被取消中标资格的，造成项目延期或废标重招的，所产生的所有费用采购人有权追缴，包括但不限于招标代理费、评审费、重新确定中标价的差额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rPr>
          <w:rFonts w:ascii="SimSun" w:hAnsi="SimSun" w:eastAsia="SimSun" w:cs="SimSun"/>
          <w:color w:val="000000"/>
          <w:sz w:val="24"/>
        </w:rPr>
        <w:t xml:space="preserve">、为遏制恶意低价竞标、中标后无故弃标、随意毁约等扰乱本项目招投标之行为，防范项目环保及资金风险，增加下列条款：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一、关于现场踏勘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、所有投标人的法定代表人或其经授权委托代理人，可在投标截止日前</w:t>
      </w:r>
      <w:r>
        <w:rPr>
          <w:rFonts w:ascii="Arial" w:hAnsi="Arial" w:eastAsia="Arial" w:cs="Arial"/>
          <w:color w:val="000000"/>
          <w:sz w:val="24"/>
        </w:rPr>
        <w:t xml:space="preserve">3</w:t>
      </w:r>
      <w:r>
        <w:rPr>
          <w:rFonts w:ascii="SimSun" w:hAnsi="SimSun" w:eastAsia="SimSun" w:cs="SimSun"/>
          <w:color w:val="000000"/>
          <w:sz w:val="24"/>
        </w:rPr>
        <w:t xml:space="preserve">个工作日到项目现场实地踏勘，并在采购人现场签到台账签字确认。踏勘期间采购人现场提供《宁苏环院司鉴【</w:t>
      </w:r>
      <w:r>
        <w:rPr>
          <w:rFonts w:ascii="Arial" w:hAnsi="Arial" w:eastAsia="Arial" w:cs="Arial"/>
          <w:color w:val="000000"/>
          <w:sz w:val="24"/>
        </w:rPr>
        <w:t xml:space="preserve">2025</w:t>
      </w:r>
      <w:r>
        <w:rPr>
          <w:rFonts w:ascii="SimSun" w:hAnsi="SimSun" w:eastAsia="SimSun" w:cs="SimSun"/>
          <w:color w:val="000000"/>
          <w:sz w:val="24"/>
        </w:rPr>
        <w:t xml:space="preserve">】环污鉴字第 </w:t>
      </w:r>
      <w:r>
        <w:rPr>
          <w:rFonts w:ascii="Arial" w:hAnsi="Arial" w:eastAsia="Arial" w:cs="Arial"/>
          <w:color w:val="000000"/>
          <w:sz w:val="24"/>
        </w:rPr>
        <w:t xml:space="preserve">13 </w:t>
      </w:r>
      <w:r>
        <w:rPr>
          <w:rFonts w:ascii="SimSun" w:hAnsi="SimSun" w:eastAsia="SimSun" w:cs="SimSun"/>
          <w:color w:val="000000"/>
          <w:sz w:val="24"/>
        </w:rPr>
        <w:t xml:space="preserve">号》司法鉴定意见书查阅、现场固废堆存实景查看。投标人踏勘完毕即视为已全面掌握本项目固体废物理化指标、堆放条件、装车转运环境、全流程处置成本、各类环保管控风险等全部客观条件。逾期未踏勘的视为对现场现状及鉴定意见无异议，不影响后续投标及履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、投标人中标后，不得以招标控制价偏低、现场条件预估失误、原辅材料及运费涨价、固废指标认知偏差等任何理由放弃中标、拒绝签订合同、单方中止履约，违者按本文件及招标文件违约责任条款从严追责。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二、关于投标人失信资格审查与惩戒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评标资格审查阶段，评标委员会统一在信用中国、政府采购失信名单、生态环境行政处罚公示平台核查投标人信用信息。近三年存在中标弃标、危险废物违法处置、恶意竞标等行政处罚记录的，资格审查不合格，直接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、中标人恶意弃标、单方毁约的，相关失信信息推送政府采购监管部门、属地生态环境主管部门，记入政府采购失信名录；造成环境污染、财政资金损失的，依法追偿全部经济损失。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三、关于评标办法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、中标候选人顺位履约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各标段评标后依次推荐第一、第二、第三名共</w:t>
      </w:r>
      <w:r>
        <w:rPr>
          <w:rFonts w:ascii="Arial" w:hAnsi="Arial" w:eastAsia="Arial" w:cs="Arial"/>
          <w:color w:val="000000"/>
          <w:sz w:val="24"/>
        </w:rPr>
        <w:t xml:space="preserve">3</w:t>
      </w:r>
      <w:r>
        <w:rPr>
          <w:rFonts w:ascii="SimSun" w:hAnsi="SimSun" w:eastAsia="SimSun" w:cs="SimSun"/>
          <w:color w:val="000000"/>
          <w:sz w:val="24"/>
        </w:rPr>
        <w:t xml:space="preserve">名中标候选人。第一中标候选人弃标或拒不签约，采购人直接取消其中标资格，合同顺延由第二名候选人承接；第二名仍违约作废的，顺延第三名履约，不再重新组织招标，前后中标产生的价差亏损全部由原违约中标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四、关于违约责任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中标人不得以市场行情波动、招标限价偏低等任何理由单方解除合同。若中标人擅自单方解约，需向采购人支付中标合同总价款 </w:t>
      </w:r>
      <w:r>
        <w:rPr>
          <w:rFonts w:ascii="Arial" w:hAnsi="Arial" w:eastAsia="Arial" w:cs="Arial"/>
          <w:color w:val="000000"/>
          <w:sz w:val="24"/>
        </w:rPr>
        <w:t xml:space="preserve">15%</w:t>
      </w:r>
      <w:r>
        <w:rPr>
          <w:rFonts w:ascii="SimSun" w:hAnsi="SimSun" w:eastAsia="SimSun" w:cs="SimSun"/>
          <w:color w:val="000000"/>
          <w:sz w:val="24"/>
        </w:rPr>
        <w:t xml:space="preserve">的违约金，同时承担现场危废临时管护、应急处置、环保防控产生的全部实际费用。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、本补充文件与招标文件具有同等法律效力，招标文件相关条款与本文件不一致之处，以本补充文件为准。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、所有已获取招标文件的投标人视为已收悉本补充文件，投标报价、履约等须全部遵照本文件执行。</w:t>
      </w:r>
      <w:r/>
    </w:p>
    <w:p>
      <w:pPr>
        <w:pStyle w:val="69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一、评标方法：最低评标价法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以招标文件为评标依据，独立对每个投标人的投标文件进行评价。评标结果按投标报价由低到高顺序排列，投标报价相同的并列。投标文件通过资格审查、符合性审查满足招标文件全部实质性要求且投标报价最低的投标人为排名第一的中标候选人，如中标候选人报价并列时，由采购人抽签方式确定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2、除落实政府采购政策需进行的价格扣除外，不对谈判供应商的最后报价进行任何调整。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3、评标委员会组建：评标委员会人数为5人，采取随机抽取方式从江苏省政府采购专家库确定。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4、资格审查：依据法律法规和招标文件的规定，对投标文件中的资格证明文件进行审查。在进行资格审查的同时，将在信用中国网站（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pStyle w:val="69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69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项目名称：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项目编号：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日期：</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一、法人或者其他组织的营业执照等证明文件，自然人的身份证明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二、上一年度的财务状况报告或承诺函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三、依法缴纳税收和社会保障资金的相关材料或承诺函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投标人名称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四、具备履行合同所必需的设备和专业技术能力的声明及证明材料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附主要设备和主要专业技术能力的证明材料如下：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五、参加政府采购活动前3年内在经营活动中没有重大违法记录的书面声明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六、法律、行政法规规定的其他条件的证明文件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七、落实政府采购政策需满足的资格要求的证明文件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none"/>
        </w:rPr>
        <w:t xml:space="preserve">八、特定资格要求的证明文件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九、授权委托书与法定代表人（单位负责人）身份证明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3"/>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3" w:type="dxa"/>
            <w:vAlign w:val="top"/>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4" w:type="dxa"/>
            <w:vAlign w:val="top"/>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致：东海县石梁河镇人民政府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根据贵方的JSZC-________________号招标文件，正式授权下述签字人______________(姓名)代表我方______________（投标人的名称），全权处理本次项目投标的有关事宜。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十一、中小企业声明函（服务）</w:t>
      </w:r>
      <w:r>
        <w:rPr>
          <w:rFonts w:ascii="SimSun" w:hAnsi="SimSun" w:eastAsia="SimSun" w:cs="SimSun"/>
          <w:color w:val="000000"/>
          <w:sz w:val="36"/>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2、请投标人如实填写，所填内容将作为评审的依据，如填写不完整或不一致或填写有误，将不享受扶持政策。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十二、残疾人福利性单位声明函</w:t>
      </w:r>
      <w:r>
        <w:rPr>
          <w:rFonts w:ascii="SimSun" w:hAnsi="SimSun" w:eastAsia="SimSun" w:cs="SimSun"/>
          <w:color w:val="000000"/>
          <w:sz w:val="36"/>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1、请投标人如实填写，所填内容将作为评审的依据，如填写不完整或不一致或填写有误，将不享受扶持政策。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十三、投标分项报价表</w:t>
      </w:r>
      <w:r>
        <w:rPr>
          <w:rFonts w:ascii="SimSun" w:hAnsi="SimSun" w:eastAsia="SimSun" w:cs="SimSun"/>
          <w:color w:val="000000"/>
          <w:sz w:val="36"/>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1"/>
        <w:gridCol w:w="1237"/>
        <w:gridCol w:w="1307"/>
        <w:gridCol w:w="1077"/>
        <w:gridCol w:w="1192"/>
        <w:gridCol w:w="2109"/>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十四、实质性要求响应及偏离表</w:t>
      </w:r>
      <w:r>
        <w:rPr>
          <w:rFonts w:ascii="SimSun" w:hAnsi="SimSun" w:eastAsia="SimSun" w:cs="SimSun"/>
          <w:color w:val="000000"/>
          <w:sz w:val="36"/>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实质性要求响应及偏离表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2873"/>
        <w:gridCol w:w="2657"/>
        <w:gridCol w:w="12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注：采购需求中所有斜体下划线条款，请投标人逐一响应。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十五、</w:t>
      </w:r>
      <w:r>
        <w:rPr>
          <w:rFonts w:ascii="SimSun" w:hAnsi="SimSun" w:eastAsia="SimSun" w:cs="SimSun"/>
          <w:color w:val="000000"/>
          <w:sz w:val="36"/>
        </w:rPr>
        <w:t xml:space="preserve">其他材料</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供应商认为有必要提供的材料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mbria">
    <w:panose1 w:val="02040503050406030204"/>
  </w:font>
  <w:font w:name="Symbol">
    <w:panose1 w:val="05050102010706020507"/>
  </w:font>
  <w:font w:name="新宋体">
    <w:panose1 w:val="0201060903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MS Mincho">
    <w:panose1 w:val="02020603050405090304"/>
  </w:font>
  <w:font w:name="Tahoma">
    <w:panose1 w:val="020B060403050404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t xml:space="preserve">— </w:t>
                          </w:r>
                          <w:r>
                            <w:fldChar w:fldCharType="begin"/>
                          </w:r>
                          <w:r>
                            <w:instrText xml:space="preserve"> PAGE  \* MERGEFORMAT </w:instrText>
                          </w:r>
                          <w:r>
                            <w:fldChar w:fldCharType="separate"/>
                          </w:r>
                          <w:r>
                            <w:t xml:space="preserve">47</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t xml:space="preserve">— </w:t>
                    </w:r>
                    <w:r>
                      <w:fldChar w:fldCharType="begin"/>
                    </w:r>
                    <w:r>
                      <w:instrText xml:space="preserve"> PAGE  \* MERGEFORMAT </w:instrText>
                    </w:r>
                    <w:r>
                      <w:fldChar w:fldCharType="separate"/>
                    </w:r>
                    <w:r>
                      <w:t xml:space="preserve">47</w:t>
                    </w:r>
                    <w:r>
                      <w:fldChar w:fldCharType="end"/>
                    </w:r>
                    <w:r>
                      <w:t xml:space="preserve"> —</w:t>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TOC Heading"/>
    <w:uiPriority w:val="39"/>
    <w:unhideWhenUsed/>
  </w:style>
  <w:style w:type="paragraph" w:styleId="692" w:default="1">
    <w:name w:val="Normal"/>
    <w:qFormat/>
    <w:pPr>
      <w:jc w:val="both"/>
      <w:widowControl w:val="off"/>
    </w:pPr>
    <w:rPr>
      <w:rFonts w:asciiTheme="minorHAnsi" w:hAnsiTheme="minorHAnsi" w:eastAsiaTheme="minorEastAsia" w:cstheme="minorBidi"/>
      <w:sz w:val="21"/>
      <w:szCs w:val="22"/>
    </w:rPr>
  </w:style>
  <w:style w:type="paragraph" w:styleId="693">
    <w:name w:val="Heading 1"/>
    <w:basedOn w:val="692"/>
    <w:next w:val="692"/>
    <w:link w:val="924"/>
    <w:uiPriority w:val="9"/>
    <w:qFormat/>
    <w:pPr>
      <w:keepLines/>
      <w:keepNext/>
      <w:spacing w:before="340" w:after="330" w:line="578" w:lineRule="auto"/>
      <w:outlineLvl w:val="0"/>
    </w:pPr>
    <w:rPr>
      <w:b/>
      <w:bCs/>
      <w:sz w:val="44"/>
      <w:szCs w:val="44"/>
    </w:rPr>
  </w:style>
  <w:style w:type="paragraph" w:styleId="694">
    <w:name w:val="Heading 2"/>
    <w:basedOn w:val="692"/>
    <w:next w:val="692"/>
    <w:link w:val="9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5">
    <w:name w:val="Heading 3"/>
    <w:basedOn w:val="692"/>
    <w:next w:val="692"/>
    <w:link w:val="927"/>
    <w:uiPriority w:val="9"/>
    <w:unhideWhenUsed/>
    <w:qFormat/>
    <w:pPr>
      <w:keepLines/>
      <w:keepNext/>
      <w:spacing w:before="260" w:after="260" w:line="416" w:lineRule="auto"/>
      <w:outlineLvl w:val="2"/>
    </w:pPr>
    <w:rPr>
      <w:b/>
      <w:bCs/>
      <w:sz w:val="32"/>
      <w:szCs w:val="32"/>
    </w:rPr>
  </w:style>
  <w:style w:type="paragraph" w:styleId="696">
    <w:name w:val="Heading 4"/>
    <w:basedOn w:val="692"/>
    <w:next w:val="692"/>
    <w:link w:val="777"/>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8"/>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79"/>
    <w:uiPriority w:val="9"/>
    <w:unhideWhenUsed/>
    <w:qFormat/>
    <w:pPr>
      <w:keepLines/>
      <w:keepNext/>
      <w:spacing w:before="320" w:after="200"/>
      <w:outlineLvl w:val="5"/>
    </w:pPr>
    <w:rPr>
      <w:rFonts w:ascii="Arial" w:hAnsi="Arial" w:eastAsia="Arial" w:cs="Arial"/>
      <w:b/>
      <w:bCs/>
      <w:sz w:val="22"/>
    </w:rPr>
  </w:style>
  <w:style w:type="paragraph" w:styleId="699">
    <w:name w:val="Heading 7"/>
    <w:basedOn w:val="692"/>
    <w:next w:val="692"/>
    <w:link w:val="780"/>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link w:val="781"/>
    <w:uiPriority w:val="9"/>
    <w:unhideWhenUsed/>
    <w:qFormat/>
    <w:pPr>
      <w:keepLines/>
      <w:keepNext/>
      <w:spacing w:before="320" w:after="200"/>
      <w:outlineLvl w:val="7"/>
    </w:pPr>
    <w:rPr>
      <w:rFonts w:ascii="Arial" w:hAnsi="Arial" w:eastAsia="Arial" w:cs="Arial"/>
      <w:i/>
      <w:iCs/>
      <w:sz w:val="22"/>
    </w:rPr>
  </w:style>
  <w:style w:type="paragraph" w:styleId="701">
    <w:name w:val="Heading 9"/>
    <w:basedOn w:val="692"/>
    <w:next w:val="692"/>
    <w:link w:val="782"/>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name w:val="toc 7"/>
    <w:basedOn w:val="692"/>
    <w:next w:val="692"/>
    <w:uiPriority w:val="39"/>
    <w:unhideWhenUsed/>
    <w:qFormat/>
    <w:pPr>
      <w:ind w:left="1701"/>
      <w:spacing w:after="57"/>
    </w:pPr>
  </w:style>
  <w:style w:type="paragraph" w:styleId="706">
    <w:name w:val="Normal Indent"/>
    <w:basedOn w:val="692"/>
    <w:qFormat/>
    <w:pPr>
      <w:ind w:firstLine="420"/>
    </w:pPr>
  </w:style>
  <w:style w:type="paragraph" w:styleId="707">
    <w:name w:val="Caption"/>
    <w:basedOn w:val="692"/>
    <w:next w:val="692"/>
    <w:uiPriority w:val="35"/>
    <w:semiHidden/>
    <w:unhideWhenUsed/>
    <w:qFormat/>
    <w:pPr>
      <w:spacing w:line="276" w:lineRule="auto"/>
    </w:pPr>
    <w:rPr>
      <w:b/>
      <w:bCs/>
      <w:color w:val="4f81bd" w:themeColor="accent1"/>
      <w:sz w:val="18"/>
      <w:szCs w:val="18"/>
    </w:rPr>
  </w:style>
  <w:style w:type="paragraph" w:styleId="708">
    <w:name w:val="Document Map"/>
    <w:basedOn w:val="692"/>
    <w:link w:val="925"/>
    <w:uiPriority w:val="99"/>
    <w:semiHidden/>
    <w:unhideWhenUsed/>
    <w:qFormat/>
    <w:rPr>
      <w:rFonts w:ascii="宋体" w:eastAsia="宋体"/>
      <w:sz w:val="18"/>
      <w:szCs w:val="18"/>
    </w:rPr>
  </w:style>
  <w:style w:type="paragraph" w:styleId="709">
    <w:name w:val="annotation text"/>
    <w:basedOn w:val="692"/>
    <w:link w:val="929"/>
    <w:qFormat/>
    <w:pPr>
      <w:ind w:firstLine="922"/>
      <w:jc w:val="left"/>
      <w:spacing w:line="360" w:lineRule="auto"/>
    </w:pPr>
    <w:rPr>
      <w:rFonts w:ascii="Times New Roman" w:hAnsi="Times New Roman" w:eastAsia="宋体" w:cs="Times New Roman"/>
      <w:szCs w:val="24"/>
    </w:rPr>
  </w:style>
  <w:style w:type="paragraph" w:styleId="710">
    <w:name w:val="Body Text"/>
    <w:basedOn w:val="692"/>
    <w:qFormat/>
    <w:rPr>
      <w:rFonts w:eastAsia="楷体_GB2312"/>
      <w:b/>
      <w:bCs/>
      <w:color w:val="ff0000"/>
      <w:sz w:val="32"/>
      <w:szCs w:val="32"/>
      <w:lang w:val="zh-CN"/>
    </w:rPr>
  </w:style>
  <w:style w:type="paragraph" w:styleId="711">
    <w:name w:val="Body Text Indent"/>
    <w:basedOn w:val="692"/>
    <w:next w:val="712"/>
    <w:uiPriority w:val="99"/>
    <w:qFormat/>
    <w:pPr>
      <w:ind w:firstLine="301"/>
      <w:spacing w:line="200" w:lineRule="exact"/>
    </w:pPr>
    <w:rPr>
      <w:rFonts w:ascii="Tahoma" w:hAnsi="黑体"/>
      <w:spacing w:val="-4"/>
      <w:sz w:val="18"/>
      <w:szCs w:val="20"/>
    </w:rPr>
  </w:style>
  <w:style w:type="paragraph" w:styleId="712">
    <w:name w:val="envelope return"/>
    <w:basedOn w:val="692"/>
    <w:uiPriority w:val="99"/>
    <w:qFormat/>
    <w:rPr>
      <w:rFonts w:ascii="Arial" w:hAnsi="Arial"/>
    </w:rPr>
  </w:style>
  <w:style w:type="paragraph" w:styleId="713">
    <w:name w:val="Block Text"/>
    <w:basedOn w:val="692"/>
    <w:uiPriority w:val="99"/>
    <w:unhideWhenUsed/>
    <w:qFormat/>
    <w:pPr>
      <w:ind w:left="420" w:right="420"/>
      <w:spacing w:after="120"/>
    </w:pPr>
  </w:style>
  <w:style w:type="paragraph" w:styleId="714">
    <w:name w:val="toc 5"/>
    <w:basedOn w:val="692"/>
    <w:next w:val="692"/>
    <w:uiPriority w:val="39"/>
    <w:unhideWhenUsed/>
    <w:qFormat/>
    <w:pPr>
      <w:ind w:left="1134"/>
      <w:spacing w:after="57"/>
    </w:pPr>
  </w:style>
  <w:style w:type="paragraph" w:styleId="715">
    <w:name w:val="toc 3"/>
    <w:basedOn w:val="692"/>
    <w:next w:val="692"/>
    <w:uiPriority w:val="39"/>
    <w:unhideWhenUsed/>
    <w:qFormat/>
    <w:pPr>
      <w:ind w:left="567"/>
      <w:spacing w:after="57"/>
    </w:pPr>
  </w:style>
  <w:style w:type="paragraph" w:styleId="716">
    <w:name w:val="Plain Text"/>
    <w:basedOn w:val="692"/>
    <w:link w:val="932"/>
    <w:qFormat/>
    <w:rPr>
      <w:rFonts w:ascii="宋体" w:hAnsi="Courier New" w:eastAsia="宋体" w:cs="Times New Roman"/>
      <w:szCs w:val="20"/>
    </w:rPr>
  </w:style>
  <w:style w:type="paragraph" w:styleId="717">
    <w:name w:val="toc 8"/>
    <w:basedOn w:val="692"/>
    <w:next w:val="692"/>
    <w:uiPriority w:val="39"/>
    <w:unhideWhenUsed/>
    <w:qFormat/>
    <w:pPr>
      <w:ind w:left="1984"/>
      <w:spacing w:after="57"/>
    </w:pPr>
  </w:style>
  <w:style w:type="paragraph" w:styleId="718">
    <w:name w:val="Date"/>
    <w:basedOn w:val="692"/>
    <w:next w:val="692"/>
    <w:link w:val="928"/>
    <w:uiPriority w:val="99"/>
    <w:semiHidden/>
    <w:unhideWhenUsed/>
    <w:qFormat/>
    <w:pPr>
      <w:ind w:left="100"/>
    </w:pPr>
  </w:style>
  <w:style w:type="paragraph" w:styleId="719">
    <w:name w:val="endnote text"/>
    <w:basedOn w:val="692"/>
    <w:link w:val="920"/>
    <w:uiPriority w:val="99"/>
    <w:semiHidden/>
    <w:unhideWhenUsed/>
    <w:qFormat/>
    <w:rPr>
      <w:sz w:val="20"/>
    </w:rPr>
  </w:style>
  <w:style w:type="paragraph" w:styleId="720">
    <w:name w:val="Balloon Text"/>
    <w:basedOn w:val="692"/>
    <w:link w:val="930"/>
    <w:uiPriority w:val="99"/>
    <w:semiHidden/>
    <w:unhideWhenUsed/>
    <w:qFormat/>
    <w:rPr>
      <w:sz w:val="18"/>
      <w:szCs w:val="18"/>
    </w:rPr>
  </w:style>
  <w:style w:type="paragraph" w:styleId="721">
    <w:name w:val="Footer"/>
    <w:basedOn w:val="692"/>
    <w:link w:val="923"/>
    <w:uiPriority w:val="99"/>
    <w:unhideWhenUsed/>
    <w:qFormat/>
    <w:pPr>
      <w:jc w:val="left"/>
      <w:tabs>
        <w:tab w:val="center" w:pos="4153" w:leader="none"/>
        <w:tab w:val="right" w:pos="8306" w:leader="none"/>
      </w:tabs>
    </w:pPr>
    <w:rPr>
      <w:sz w:val="18"/>
      <w:szCs w:val="18"/>
    </w:rPr>
  </w:style>
  <w:style w:type="paragraph" w:styleId="722">
    <w:name w:val="Header"/>
    <w:basedOn w:val="692"/>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2"/>
    <w:next w:val="692"/>
    <w:uiPriority w:val="39"/>
    <w:unhideWhenUsed/>
    <w:qFormat/>
  </w:style>
  <w:style w:type="paragraph" w:styleId="724">
    <w:name w:val="toc 4"/>
    <w:basedOn w:val="692"/>
    <w:next w:val="692"/>
    <w:uiPriority w:val="39"/>
    <w:unhideWhenUsed/>
    <w:qFormat/>
    <w:pPr>
      <w:ind w:left="850"/>
      <w:spacing w:after="57"/>
    </w:pPr>
  </w:style>
  <w:style w:type="paragraph" w:styleId="725">
    <w:name w:val="Subtitle"/>
    <w:basedOn w:val="692"/>
    <w:next w:val="692"/>
    <w:link w:val="786"/>
    <w:uiPriority w:val="11"/>
    <w:qFormat/>
    <w:pPr>
      <w:spacing w:before="200" w:after="200"/>
    </w:pPr>
    <w:rPr>
      <w:sz w:val="24"/>
      <w:szCs w:val="24"/>
    </w:rPr>
  </w:style>
  <w:style w:type="paragraph" w:styleId="726">
    <w:name w:val="footnote text"/>
    <w:basedOn w:val="692"/>
    <w:link w:val="919"/>
    <w:uiPriority w:val="99"/>
    <w:semiHidden/>
    <w:unhideWhenUsed/>
    <w:qFormat/>
    <w:pPr>
      <w:spacing w:after="40"/>
    </w:pPr>
    <w:rPr>
      <w:sz w:val="18"/>
    </w:rPr>
  </w:style>
  <w:style w:type="paragraph" w:styleId="727">
    <w:name w:val="toc 6"/>
    <w:basedOn w:val="692"/>
    <w:next w:val="692"/>
    <w:uiPriority w:val="39"/>
    <w:unhideWhenUsed/>
    <w:qFormat/>
    <w:pPr>
      <w:ind w:left="1417"/>
      <w:spacing w:after="57"/>
    </w:pPr>
  </w:style>
  <w:style w:type="paragraph" w:styleId="728">
    <w:name w:val="table of figures"/>
    <w:basedOn w:val="692"/>
    <w:next w:val="692"/>
    <w:uiPriority w:val="99"/>
    <w:unhideWhenUsed/>
    <w:qFormat/>
  </w:style>
  <w:style w:type="paragraph" w:styleId="729">
    <w:name w:val="toc 2"/>
    <w:basedOn w:val="692"/>
    <w:next w:val="692"/>
    <w:uiPriority w:val="39"/>
    <w:unhideWhenUsed/>
    <w:qFormat/>
    <w:pPr>
      <w:ind w:left="283"/>
      <w:spacing w:after="57"/>
    </w:pPr>
  </w:style>
  <w:style w:type="paragraph" w:styleId="730">
    <w:name w:val="toc 9"/>
    <w:basedOn w:val="692"/>
    <w:next w:val="692"/>
    <w:uiPriority w:val="39"/>
    <w:unhideWhenUsed/>
    <w:qFormat/>
    <w:pPr>
      <w:ind w:left="2268"/>
      <w:spacing w:after="57"/>
    </w:pPr>
  </w:style>
  <w:style w:type="paragraph" w:styleId="731">
    <w:name w:val="HTML Preformatted"/>
    <w:basedOn w:val="6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2">
    <w:name w:val="Normal (Web)"/>
    <w:basedOn w:val="692"/>
    <w:qFormat/>
    <w:pPr>
      <w:jc w:val="left"/>
      <w:spacing w:before="100" w:beforeAutospacing="1" w:after="100" w:afterAutospacing="1"/>
    </w:pPr>
    <w:rPr>
      <w:rFonts w:cs="Times New Roman"/>
      <w:sz w:val="24"/>
    </w:rPr>
  </w:style>
  <w:style w:type="paragraph" w:styleId="733">
    <w:name w:val="Title"/>
    <w:basedOn w:val="692"/>
    <w:next w:val="692"/>
    <w:link w:val="785"/>
    <w:uiPriority w:val="10"/>
    <w:qFormat/>
    <w:pPr>
      <w:contextualSpacing/>
      <w:spacing w:before="300" w:after="200"/>
    </w:pPr>
    <w:rPr>
      <w:sz w:val="48"/>
      <w:szCs w:val="48"/>
    </w:rPr>
  </w:style>
  <w:style w:type="paragraph" w:styleId="734">
    <w:name w:val="annotation subject"/>
    <w:basedOn w:val="709"/>
    <w:next w:val="709"/>
    <w:link w:val="945"/>
    <w:uiPriority w:val="99"/>
    <w:semiHidden/>
    <w:unhideWhenUsed/>
    <w:qFormat/>
    <w:pPr>
      <w:ind w:firstLine="0"/>
      <w:spacing w:line="240" w:lineRule="auto"/>
    </w:pPr>
    <w:rPr>
      <w:rFonts w:asciiTheme="minorHAnsi" w:hAnsiTheme="minorHAnsi" w:eastAsiaTheme="minorEastAsia" w:cstheme="minorBidi"/>
      <w:b/>
      <w:bCs/>
      <w:szCs w:val="22"/>
    </w:rPr>
  </w:style>
  <w:style w:type="table" w:styleId="735">
    <w:name w:val="Table Grid"/>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02"/>
    <w:uiPriority w:val="99"/>
    <w:semiHidden/>
    <w:unhideWhenUsed/>
    <w:qFormat/>
    <w:rPr>
      <w:vertAlign w:val="superscript"/>
    </w:rPr>
  </w:style>
  <w:style w:type="character" w:styleId="737">
    <w:name w:val="Hyperlink"/>
    <w:uiPriority w:val="99"/>
    <w:qFormat/>
    <w:rPr>
      <w:color w:val="0000ff"/>
      <w:u w:val="none"/>
    </w:rPr>
  </w:style>
  <w:style w:type="character" w:styleId="738">
    <w:name w:val="annotation reference"/>
    <w:qFormat/>
    <w:rPr>
      <w:sz w:val="21"/>
      <w:szCs w:val="21"/>
    </w:rPr>
  </w:style>
  <w:style w:type="character" w:styleId="739">
    <w:name w:val="footnote reference"/>
    <w:basedOn w:val="702"/>
    <w:uiPriority w:val="99"/>
    <w:unhideWhenUsed/>
    <w:qFormat/>
    <w:rPr>
      <w:vertAlign w:val="superscript"/>
    </w:rPr>
  </w:style>
  <w:style w:type="paragraph" w:styleId="740" w:customStyle="1">
    <w:name w:val="首行缩进"/>
    <w:basedOn w:val="692"/>
    <w:qFormat/>
    <w:pPr>
      <w:ind w:firstLine="480"/>
    </w:pPr>
    <w:rPr>
      <w:lang w:val="zh-CN"/>
    </w:rPr>
  </w:style>
  <w:style w:type="character" w:styleId="741" w:customStyle="1">
    <w:name w:val="Heading 4 Char"/>
    <w:basedOn w:val="702"/>
    <w:uiPriority w:val="9"/>
    <w:qFormat/>
    <w:rPr>
      <w:rFonts w:ascii="Arial" w:hAnsi="Arial" w:eastAsia="Arial" w:cs="Arial"/>
      <w:b/>
      <w:bCs/>
      <w:sz w:val="26"/>
      <w:szCs w:val="26"/>
    </w:rPr>
  </w:style>
  <w:style w:type="character" w:styleId="742" w:customStyle="1">
    <w:name w:val="Heading 5 Char"/>
    <w:basedOn w:val="702"/>
    <w:uiPriority w:val="9"/>
    <w:qFormat/>
    <w:rPr>
      <w:rFonts w:ascii="Arial" w:hAnsi="Arial" w:eastAsia="Arial" w:cs="Arial"/>
      <w:b/>
      <w:bCs/>
      <w:sz w:val="24"/>
      <w:szCs w:val="24"/>
    </w:rPr>
  </w:style>
  <w:style w:type="character" w:styleId="743" w:customStyle="1">
    <w:name w:val="Heading 6 Char"/>
    <w:basedOn w:val="702"/>
    <w:uiPriority w:val="9"/>
    <w:qFormat/>
    <w:rPr>
      <w:rFonts w:ascii="Arial" w:hAnsi="Arial" w:eastAsia="Arial" w:cs="Arial"/>
      <w:b/>
      <w:bCs/>
      <w:sz w:val="22"/>
      <w:szCs w:val="22"/>
    </w:rPr>
  </w:style>
  <w:style w:type="character" w:styleId="744" w:customStyle="1">
    <w:name w:val="Heading 7 Char"/>
    <w:basedOn w:val="702"/>
    <w:uiPriority w:val="9"/>
    <w:qFormat/>
    <w:rPr>
      <w:rFonts w:ascii="Arial" w:hAnsi="Arial" w:eastAsia="Arial" w:cs="Arial"/>
      <w:b/>
      <w:bCs/>
      <w:i/>
      <w:iCs/>
      <w:sz w:val="22"/>
      <w:szCs w:val="22"/>
    </w:rPr>
  </w:style>
  <w:style w:type="character" w:styleId="745" w:customStyle="1">
    <w:name w:val="Heading 8 Char"/>
    <w:basedOn w:val="702"/>
    <w:uiPriority w:val="9"/>
    <w:qFormat/>
    <w:rPr>
      <w:rFonts w:ascii="Arial" w:hAnsi="Arial" w:eastAsia="Arial" w:cs="Arial"/>
      <w:i/>
      <w:iCs/>
      <w:sz w:val="22"/>
      <w:szCs w:val="22"/>
    </w:rPr>
  </w:style>
  <w:style w:type="character" w:styleId="746" w:customStyle="1">
    <w:name w:val="Heading 9 Char"/>
    <w:basedOn w:val="702"/>
    <w:uiPriority w:val="9"/>
    <w:qFormat/>
    <w:rPr>
      <w:rFonts w:ascii="Arial" w:hAnsi="Arial" w:eastAsia="Arial" w:cs="Arial"/>
      <w:i/>
      <w:iCs/>
      <w:sz w:val="21"/>
      <w:szCs w:val="21"/>
    </w:rPr>
  </w:style>
  <w:style w:type="character" w:styleId="747" w:customStyle="1">
    <w:name w:val="Title Char"/>
    <w:basedOn w:val="702"/>
    <w:uiPriority w:val="10"/>
    <w:qFormat/>
    <w:rPr>
      <w:sz w:val="48"/>
      <w:szCs w:val="48"/>
    </w:rPr>
  </w:style>
  <w:style w:type="character" w:styleId="748" w:customStyle="1">
    <w:name w:val="Subtitle Char"/>
    <w:basedOn w:val="702"/>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table" w:styleId="751" w:customStyle="1">
    <w:name w:val="Plain Table 1"/>
    <w:basedOn w:val="7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2" w:customStyle="1">
    <w:name w:val="Grid Table 7 Colorful"/>
    <w:basedOn w:val="7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customStyle="1">
    <w:name w:val="List Table 3"/>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8" w:customStyle="1">
    <w:name w:val="List Table 6 Colorful"/>
    <w:basedOn w:val="7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9" w:customStyle="1">
    <w:name w:val="List Table 7 Colorful"/>
    <w:basedOn w:val="7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标题1"/>
    <w:uiPriority w:val="39"/>
    <w:unhideWhenUsed/>
    <w:qFormat/>
  </w:style>
  <w:style w:type="paragraph" w:styleId="773" w:customStyle="1">
    <w:name w:val="Default"/>
    <w:link w:val="931"/>
    <w:uiPriority w:val="99"/>
    <w:qFormat/>
    <w:pPr>
      <w:widowControl w:val="off"/>
    </w:pPr>
    <w:rPr>
      <w:rFonts w:ascii="MS Mincho" w:hAnsi="Calibri"/>
      <w:color w:val="000000"/>
      <w:sz w:val="21"/>
      <w:szCs w:val="24"/>
    </w:rPr>
  </w:style>
  <w:style w:type="character" w:styleId="774" w:customStyle="1">
    <w:name w:val="Heading 1 Char"/>
    <w:basedOn w:val="702"/>
    <w:uiPriority w:val="9"/>
    <w:qFormat/>
    <w:rPr>
      <w:rFonts w:ascii="Arial" w:hAnsi="Arial" w:eastAsia="Arial" w:cs="Arial"/>
      <w:sz w:val="40"/>
      <w:szCs w:val="40"/>
    </w:rPr>
  </w:style>
  <w:style w:type="character" w:styleId="775" w:customStyle="1">
    <w:name w:val="Heading 2 Char"/>
    <w:basedOn w:val="702"/>
    <w:uiPriority w:val="9"/>
    <w:qFormat/>
    <w:rPr>
      <w:rFonts w:ascii="Arial" w:hAnsi="Arial" w:eastAsia="Arial" w:cs="Arial"/>
      <w:sz w:val="34"/>
    </w:rPr>
  </w:style>
  <w:style w:type="character" w:styleId="776" w:customStyle="1">
    <w:name w:val="Heading 3 Char"/>
    <w:basedOn w:val="702"/>
    <w:uiPriority w:val="9"/>
    <w:qFormat/>
    <w:rPr>
      <w:rFonts w:ascii="Arial" w:hAnsi="Arial" w:eastAsia="Arial" w:cs="Arial"/>
      <w:sz w:val="30"/>
      <w:szCs w:val="30"/>
    </w:rPr>
  </w:style>
  <w:style w:type="character" w:styleId="777" w:customStyle="1">
    <w:name w:val="标题 4 Char"/>
    <w:basedOn w:val="702"/>
    <w:link w:val="696"/>
    <w:uiPriority w:val="9"/>
    <w:qFormat/>
    <w:rPr>
      <w:rFonts w:ascii="Arial" w:hAnsi="Arial" w:eastAsia="Arial" w:cs="Arial"/>
      <w:b/>
      <w:bCs/>
      <w:sz w:val="26"/>
      <w:szCs w:val="26"/>
    </w:rPr>
  </w:style>
  <w:style w:type="character" w:styleId="778" w:customStyle="1">
    <w:name w:val="标题 5 Char"/>
    <w:basedOn w:val="702"/>
    <w:link w:val="697"/>
    <w:uiPriority w:val="9"/>
    <w:qFormat/>
    <w:rPr>
      <w:rFonts w:ascii="Arial" w:hAnsi="Arial" w:eastAsia="Arial" w:cs="Arial"/>
      <w:b/>
      <w:bCs/>
      <w:sz w:val="24"/>
      <w:szCs w:val="24"/>
    </w:rPr>
  </w:style>
  <w:style w:type="character" w:styleId="779" w:customStyle="1">
    <w:name w:val="标题 6 Char"/>
    <w:basedOn w:val="702"/>
    <w:link w:val="698"/>
    <w:uiPriority w:val="9"/>
    <w:qFormat/>
    <w:rPr>
      <w:rFonts w:ascii="Arial" w:hAnsi="Arial" w:eastAsia="Arial" w:cs="Arial"/>
      <w:b/>
      <w:bCs/>
      <w:sz w:val="22"/>
      <w:szCs w:val="22"/>
    </w:rPr>
  </w:style>
  <w:style w:type="character" w:styleId="780" w:customStyle="1">
    <w:name w:val="标题 7 Char"/>
    <w:basedOn w:val="702"/>
    <w:link w:val="699"/>
    <w:uiPriority w:val="9"/>
    <w:qFormat/>
    <w:rPr>
      <w:rFonts w:ascii="Arial" w:hAnsi="Arial" w:eastAsia="Arial" w:cs="Arial"/>
      <w:b/>
      <w:bCs/>
      <w:i/>
      <w:iCs/>
      <w:sz w:val="22"/>
      <w:szCs w:val="22"/>
    </w:rPr>
  </w:style>
  <w:style w:type="character" w:styleId="781" w:customStyle="1">
    <w:name w:val="标题 8 Char"/>
    <w:basedOn w:val="702"/>
    <w:link w:val="700"/>
    <w:uiPriority w:val="9"/>
    <w:qFormat/>
    <w:rPr>
      <w:rFonts w:ascii="Arial" w:hAnsi="Arial" w:eastAsia="Arial" w:cs="Arial"/>
      <w:i/>
      <w:iCs/>
      <w:sz w:val="22"/>
      <w:szCs w:val="22"/>
    </w:rPr>
  </w:style>
  <w:style w:type="character" w:styleId="782" w:customStyle="1">
    <w:name w:val="标题 9 Char"/>
    <w:basedOn w:val="702"/>
    <w:link w:val="701"/>
    <w:uiPriority w:val="9"/>
    <w:qFormat/>
    <w:rPr>
      <w:rFonts w:ascii="Arial" w:hAnsi="Arial" w:eastAsia="Arial" w:cs="Arial"/>
      <w:i/>
      <w:iCs/>
      <w:sz w:val="21"/>
      <w:szCs w:val="21"/>
    </w:rPr>
  </w:style>
  <w:style w:type="paragraph" w:styleId="783">
    <w:name w:val="List Paragraph"/>
    <w:basedOn w:val="692"/>
    <w:uiPriority w:val="34"/>
    <w:qFormat/>
    <w:pPr>
      <w:contextualSpacing/>
      <w:ind w:left="720"/>
    </w:pPr>
  </w:style>
  <w:style w:type="paragraph" w:styleId="784">
    <w:name w:val="No Spacing"/>
    <w:uiPriority w:val="1"/>
    <w:qFormat/>
  </w:style>
  <w:style w:type="character" w:styleId="785" w:customStyle="1">
    <w:name w:val="标题 Char"/>
    <w:basedOn w:val="702"/>
    <w:link w:val="733"/>
    <w:uiPriority w:val="10"/>
    <w:qFormat/>
    <w:rPr>
      <w:sz w:val="48"/>
      <w:szCs w:val="48"/>
    </w:rPr>
  </w:style>
  <w:style w:type="character" w:styleId="786" w:customStyle="1">
    <w:name w:val="副标题 Char"/>
    <w:basedOn w:val="702"/>
    <w:link w:val="725"/>
    <w:uiPriority w:val="11"/>
    <w:qFormat/>
    <w:rPr>
      <w:sz w:val="24"/>
      <w:szCs w:val="24"/>
    </w:rPr>
  </w:style>
  <w:style w:type="paragraph" w:styleId="787">
    <w:name w:val="Quote"/>
    <w:basedOn w:val="692"/>
    <w:next w:val="692"/>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92"/>
    <w:next w:val="69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Header Char"/>
    <w:basedOn w:val="702"/>
    <w:uiPriority w:val="99"/>
    <w:qFormat/>
  </w:style>
  <w:style w:type="character" w:styleId="792" w:customStyle="1">
    <w:name w:val="Footer Char"/>
    <w:basedOn w:val="702"/>
    <w:uiPriority w:val="99"/>
    <w:qFormat/>
  </w:style>
  <w:style w:type="character" w:styleId="793" w:customStyle="1">
    <w:name w:val="Caption Char"/>
    <w:uiPriority w:val="99"/>
    <w:qFormat/>
  </w:style>
  <w:style w:type="table" w:styleId="794" w:customStyle="1">
    <w:name w:val="Table Grid Light"/>
    <w:basedOn w:val="7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5" w:customStyle="1">
    <w:name w:val="无格式表格 11"/>
    <w:basedOn w:val="70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0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70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0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0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0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0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basedOn w:val="70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basedOn w:val="7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basedOn w:val="7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70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basedOn w:val="7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basedOn w:val="7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basedOn w:val="70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basedOn w:val="7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basedOn w:val="7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basedOn w:val="7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网格表 7 彩色1"/>
    <w:basedOn w:val="70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0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0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0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0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0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0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70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basedOn w:val="7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0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basedOn w:val="7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0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0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0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70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basedOn w:val="7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basedOn w:val="70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basedOn w:val="70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basedOn w:val="7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basedOn w:val="7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basedOn w:val="7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basedOn w:val="70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basedOn w:val="70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basedOn w:val="70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basedOn w:val="70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basedOn w:val="7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basedOn w:val="7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basedOn w:val="7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清单表 7 彩色1"/>
    <w:basedOn w:val="70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0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0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0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0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0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0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0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basedOn w:val="70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basedOn w:val="70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basedOn w:val="70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basedOn w:val="7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0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basedOn w:val="70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0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basedOn w:val="7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basedOn w:val="7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0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26"/>
    <w:uiPriority w:val="99"/>
    <w:qFormat/>
    <w:rPr>
      <w:sz w:val="18"/>
    </w:rPr>
  </w:style>
  <w:style w:type="character" w:styleId="920" w:customStyle="1">
    <w:name w:val="尾注文本 Char"/>
    <w:link w:val="719"/>
    <w:uiPriority w:val="99"/>
    <w:qFormat/>
    <w:rPr>
      <w:sz w:val="20"/>
    </w:rPr>
  </w:style>
  <w:style w:type="paragraph" w:styleId="921" w:customStyle="1">
    <w:name w:val="TOC 标题11"/>
    <w:uiPriority w:val="39"/>
    <w:unhideWhenUsed/>
    <w:qFormat/>
  </w:style>
  <w:style w:type="character" w:styleId="922" w:customStyle="1">
    <w:name w:val="页眉 Char"/>
    <w:basedOn w:val="702"/>
    <w:link w:val="722"/>
    <w:uiPriority w:val="99"/>
    <w:qFormat/>
    <w:rPr>
      <w:sz w:val="18"/>
      <w:szCs w:val="18"/>
    </w:rPr>
  </w:style>
  <w:style w:type="character" w:styleId="923" w:customStyle="1">
    <w:name w:val="页脚 Char"/>
    <w:basedOn w:val="702"/>
    <w:link w:val="721"/>
    <w:uiPriority w:val="99"/>
    <w:qFormat/>
    <w:rPr>
      <w:sz w:val="18"/>
      <w:szCs w:val="18"/>
    </w:rPr>
  </w:style>
  <w:style w:type="character" w:styleId="924" w:customStyle="1">
    <w:name w:val="标题 1 Char"/>
    <w:basedOn w:val="702"/>
    <w:link w:val="693"/>
    <w:uiPriority w:val="9"/>
    <w:qFormat/>
    <w:rPr>
      <w:b/>
      <w:bCs/>
      <w:sz w:val="44"/>
      <w:szCs w:val="44"/>
    </w:rPr>
  </w:style>
  <w:style w:type="character" w:styleId="925" w:customStyle="1">
    <w:name w:val="文档结构图 Char"/>
    <w:basedOn w:val="702"/>
    <w:link w:val="708"/>
    <w:uiPriority w:val="99"/>
    <w:semiHidden/>
    <w:qFormat/>
    <w:rPr>
      <w:rFonts w:ascii="宋体" w:eastAsia="宋体"/>
      <w:sz w:val="18"/>
      <w:szCs w:val="18"/>
    </w:rPr>
  </w:style>
  <w:style w:type="character" w:styleId="926" w:customStyle="1">
    <w:name w:val="标题 2 Char"/>
    <w:basedOn w:val="702"/>
    <w:link w:val="694"/>
    <w:uiPriority w:val="9"/>
    <w:qFormat/>
    <w:rPr>
      <w:rFonts w:asciiTheme="majorHAnsi" w:hAnsiTheme="majorHAnsi" w:eastAsiaTheme="majorEastAsia" w:cstheme="majorBidi"/>
      <w:b/>
      <w:bCs/>
      <w:sz w:val="32"/>
      <w:szCs w:val="32"/>
    </w:rPr>
  </w:style>
  <w:style w:type="character" w:styleId="927" w:customStyle="1">
    <w:name w:val="标题 3 Char"/>
    <w:basedOn w:val="702"/>
    <w:link w:val="695"/>
    <w:uiPriority w:val="9"/>
    <w:qFormat/>
    <w:rPr>
      <w:b/>
      <w:bCs/>
      <w:sz w:val="32"/>
      <w:szCs w:val="32"/>
    </w:rPr>
  </w:style>
  <w:style w:type="character" w:styleId="928" w:customStyle="1">
    <w:name w:val="日期 Char"/>
    <w:basedOn w:val="702"/>
    <w:link w:val="718"/>
    <w:uiPriority w:val="99"/>
    <w:semiHidden/>
    <w:qFormat/>
  </w:style>
  <w:style w:type="character" w:styleId="929" w:customStyle="1">
    <w:name w:val="批注文字 Char"/>
    <w:basedOn w:val="702"/>
    <w:link w:val="709"/>
    <w:qFormat/>
    <w:rPr>
      <w:rFonts w:ascii="Times New Roman" w:hAnsi="Times New Roman" w:eastAsia="宋体" w:cs="Times New Roman"/>
      <w:szCs w:val="24"/>
    </w:rPr>
  </w:style>
  <w:style w:type="character" w:styleId="930" w:customStyle="1">
    <w:name w:val="批注框文本 Char"/>
    <w:basedOn w:val="702"/>
    <w:link w:val="720"/>
    <w:uiPriority w:val="99"/>
    <w:semiHidden/>
    <w:qFormat/>
    <w:rPr>
      <w:sz w:val="18"/>
      <w:szCs w:val="18"/>
    </w:rPr>
  </w:style>
  <w:style w:type="character" w:styleId="931" w:customStyle="1">
    <w:name w:val="Default Char"/>
    <w:link w:val="773"/>
    <w:uiPriority w:val="99"/>
    <w:qFormat/>
    <w:rPr>
      <w:rFonts w:ascii="MS Mincho" w:hAnsi="Calibri" w:eastAsia="宋体" w:cs="Times New Roman"/>
      <w:color w:val="000000"/>
      <w:szCs w:val="24"/>
    </w:rPr>
  </w:style>
  <w:style w:type="character" w:styleId="932" w:customStyle="1">
    <w:name w:val="纯文本 Char"/>
    <w:basedOn w:val="702"/>
    <w:link w:val="716"/>
    <w:qFormat/>
    <w:rPr>
      <w:rFonts w:ascii="宋体" w:hAnsi="Courier New" w:eastAsia="宋体" w:cs="Times New Roman"/>
      <w:szCs w:val="20"/>
    </w:rPr>
  </w:style>
  <w:style w:type="paragraph" w:styleId="933" w:customStyle="1">
    <w:name w:val="列出段落1"/>
    <w:basedOn w:val="692"/>
    <w:uiPriority w:val="99"/>
    <w:qFormat/>
    <w:pPr>
      <w:ind w:firstLine="420"/>
    </w:pPr>
    <w:rPr>
      <w:rFonts w:ascii="Calibri" w:hAnsi="Calibri"/>
    </w:rPr>
  </w:style>
  <w:style w:type="paragraph" w:styleId="934" w:customStyle="1">
    <w:name w:val="正文1111"/>
    <w:next w:val="935"/>
    <w:qFormat/>
    <w:pPr>
      <w:jc w:val="both"/>
      <w:widowControl w:val="off"/>
    </w:pPr>
    <w:rPr>
      <w:sz w:val="21"/>
      <w:szCs w:val="24"/>
    </w:rPr>
  </w:style>
  <w:style w:type="paragraph" w:styleId="935" w:customStyle="1">
    <w:name w:val="文本块11"/>
    <w:basedOn w:val="934"/>
    <w:qFormat/>
    <w:pPr>
      <w:ind w:left="1440" w:right="1440"/>
      <w:spacing w:after="120"/>
    </w:pPr>
  </w:style>
  <w:style w:type="paragraph" w:styleId="936" w:customStyle="1">
    <w:name w:val="_Style 2"/>
    <w:basedOn w:val="692"/>
    <w:uiPriority w:val="99"/>
    <w:qFormat/>
    <w:pPr>
      <w:ind w:firstLine="420"/>
    </w:pPr>
    <w:rPr>
      <w:rFonts w:ascii="Calibri" w:hAnsi="Calibri"/>
    </w:rPr>
  </w:style>
  <w:style w:type="paragraph" w:styleId="937" w:customStyle="1">
    <w:name w:val="标题 31"/>
    <w:basedOn w:val="692"/>
    <w:next w:val="692"/>
    <w:qFormat/>
    <w:pPr>
      <w:ind w:left="420" w:hanging="420"/>
      <w:keepLines/>
      <w:keepNext/>
      <w:spacing w:before="260" w:after="260" w:line="415" w:lineRule="auto"/>
      <w:tabs>
        <w:tab w:val="left" w:pos="1260" w:leader="none"/>
      </w:tabs>
      <w:outlineLvl w:val="2"/>
    </w:pPr>
    <w:rPr>
      <w:rFonts w:ascii="宋体" w:hAnsi="宋体" w:cs="Arial"/>
      <w:b/>
      <w:sz w:val="28"/>
      <w:szCs w:val="32"/>
    </w:rPr>
  </w:style>
  <w:style w:type="paragraph" w:styleId="938" w:customStyle="1">
    <w:name w:val="正文首行缩进2"/>
    <w:qFormat/>
    <w:pPr>
      <w:ind w:firstLine="480"/>
      <w:jc w:val="both"/>
      <w:spacing w:line="360" w:lineRule="auto"/>
    </w:pPr>
    <w:rPr>
      <w:rFonts w:ascii="宋体" w:hAnsi="宋体"/>
      <w:sz w:val="24"/>
      <w:szCs w:val="28"/>
    </w:rPr>
  </w:style>
  <w:style w:type="paragraph" w:styleId="939" w:customStyle="1">
    <w:name w:val="列出段落111"/>
    <w:basedOn w:val="692"/>
    <w:uiPriority w:val="34"/>
    <w:qFormat/>
    <w:pPr>
      <w:ind w:firstLine="420"/>
    </w:pPr>
  </w:style>
  <w:style w:type="paragraph" w:styleId="940" w:customStyle="1">
    <w:name w:val="WPSOffice手动目录 1"/>
    <w:qFormat/>
  </w:style>
  <w:style w:type="paragraph" w:styleId="941" w:customStyle="1">
    <w:name w:val="AONormal"/>
    <w:qFormat/>
    <w:pPr>
      <w:ind w:firstLine="440"/>
      <w:spacing w:line="400" w:lineRule="exact"/>
    </w:pPr>
    <w:rPr>
      <w:rFonts w:ascii="华文楷体" w:hAnsi="华文楷体" w:eastAsia="华文楷体" w:cs="华文楷体"/>
      <w:sz w:val="22"/>
      <w:szCs w:val="21"/>
    </w:rPr>
  </w:style>
  <w:style w:type="paragraph" w:styleId="942" w:customStyle="1">
    <w:name w:val="正文1"/>
    <w:basedOn w:val="706"/>
    <w:uiPriority w:val="99"/>
    <w:qFormat/>
    <w:pPr>
      <w:ind w:firstLine="480"/>
      <w:spacing w:line="500" w:lineRule="exact"/>
    </w:pPr>
    <w:rPr>
      <w:rFonts w:hAnsi="新宋体"/>
      <w:color w:val="ff0000"/>
    </w:rPr>
  </w:style>
  <w:style w:type="paragraph" w:styleId="943" w:customStyle="1">
    <w:name w:val="Blockquote"/>
    <w:basedOn w:val="692"/>
    <w:uiPriority w:val="99"/>
    <w:qFormat/>
    <w:pPr>
      <w:ind w:left="360" w:right="360"/>
      <w:jc w:val="left"/>
      <w:spacing w:before="100" w:after="100"/>
    </w:pPr>
    <w:rPr>
      <w:sz w:val="24"/>
      <w:szCs w:val="20"/>
    </w:rPr>
  </w:style>
  <w:style w:type="paragraph" w:styleId="944" w:customStyle="1">
    <w:name w:val="修订1"/>
    <w:hidden/>
    <w:uiPriority w:val="99"/>
    <w:unhideWhenUsed/>
    <w:qFormat/>
    <w:rPr>
      <w:rFonts w:asciiTheme="minorHAnsi" w:hAnsiTheme="minorHAnsi" w:eastAsiaTheme="minorEastAsia" w:cstheme="minorBidi"/>
      <w:sz w:val="21"/>
      <w:szCs w:val="22"/>
    </w:rPr>
  </w:style>
  <w:style w:type="character" w:styleId="945" w:customStyle="1">
    <w:name w:val="批注主题 Char"/>
    <w:basedOn w:val="929"/>
    <w:link w:val="734"/>
    <w:uiPriority w:val="99"/>
    <w:semiHidden/>
    <w:qFormat/>
    <w:rPr>
      <w:rFonts w:asciiTheme="minorHAnsi" w:hAnsiTheme="minorHAnsi" w:eastAsiaTheme="minorEastAsia" w:cstheme="minorBidi"/>
      <w:b/>
      <w:bCs/>
      <w:sz w:val="21"/>
      <w:szCs w:val="22"/>
    </w:rPr>
  </w:style>
  <w:style w:type="character" w:styleId="946" w:customStyle="1">
    <w:name w:val="Song"/>
    <w:qFormat/>
    <w:rPr>
      <w:rFonts w:ascii="宋体" w:hAnsi="宋体" w:eastAsia="宋体"/>
    </w:rPr>
  </w:style>
  <w:style w:type="paragraph" w:styleId="947" w:customStyle="1">
    <w:name w:val="普通(网站)1"/>
    <w:basedOn w:val="692"/>
    <w:uiPriority w:val="99"/>
    <w:unhideWhenUsed/>
    <w:qFormat/>
    <w:pPr>
      <w:jc w:val="left"/>
      <w:spacing w:before="100" w:beforeAutospacing="1" w:after="100" w:afterAutospacing="1"/>
    </w:pPr>
    <w:rPr>
      <w:rFonts w:cs="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7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42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13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09"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64"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d0126f03-e5ad-4d6a-8d06-7838ccc1939c</errorID>
      <errorWord>(</errorWord>
      <group>L1_Format</group>
      <groupName>格式问题</groupName>
      <ability>L2_HalfPunc_CN</ability>
      <abilityName>全半角检查</abilityName>
      <candidateList>
        <item>（</item>
      </candidateList>
      <explain>文本全半角错误。</explain>
      <paraID>39DEB6DF</paraID>
      <start>16</start>
      <end>17</end>
      <status>ignored</status>
      <modifiedWord/>
      <trackRevisions>false</trackRevisions>
    </reviewItem>
    <reviewItem>
      <errorID>2f0c8fba-53a8-4cdc-a5d3-d1ef12db1c7d</errorID>
      <errorWord>)</errorWord>
      <group>L1_Format</group>
      <groupName>格式问题</groupName>
      <ability>L2_HalfPunc_CN</ability>
      <abilityName>全半角检查</abilityName>
      <candidateList>
        <item>）</item>
      </candidateList>
      <explain>文本全半角错误。</explain>
      <paraID>39DEB6DF</paraID>
      <start>39</start>
      <end>40</end>
      <status>ignored</status>
      <modifiedWord/>
      <trackRevisions>false</trackRevisions>
    </reviewItem>
    <reviewItem>
      <errorID>cdb53a62-a618-4ae4-bba8-6285e324b2d4</errorID>
      <errorWord>(</errorWord>
      <group>L1_Format</group>
      <groupName>格式问题</groupName>
      <ability>L2_HalfPunc_CN</ability>
      <abilityName>全半角检查</abilityName>
      <candidateList>
        <item>（</item>
      </candidateList>
      <explain>文本全半角错误。</explain>
      <paraID>39DEB6DF</paraID>
      <start>123</start>
      <end>124</end>
      <status>ignored</status>
      <modifiedWord/>
      <trackRevisions>false</trackRevisions>
    </reviewItem>
    <reviewItem>
      <errorID>b8e77e89-45ad-4b69-86f6-676175874742</errorID>
      <errorWord>)</errorWord>
      <group>L1_Format</group>
      <groupName>格式问题</groupName>
      <ability>L2_HalfPunc_CN</ability>
      <abilityName>全半角检查</abilityName>
      <candidateList>
        <item>）</item>
      </candidateList>
      <explain>文本全半角错误。</explain>
      <paraID>39DEB6DF</paraID>
      <start>137</start>
      <end>138</end>
      <status>ignored</status>
      <modifiedWord/>
      <trackRevisions>false</trackRevisions>
    </reviewItem>
    <reviewItem>
      <errorID>1b2f8f1c-af3a-4b67-8a9c-e2a42a87cc8e</errorID>
      <errorWord>:</errorWord>
      <group>L1_Format</group>
      <groupName>格式问题</groupName>
      <ability>L2_HalfPunc_CN</ability>
      <abilityName>全半角检查</abilityName>
      <candidateList>
        <item>：</item>
      </candidateList>
      <explain>文本全半角错误。</explain>
      <paraID>4690033C</paraID>
      <start>2</start>
      <end>3</end>
      <status>ignored</status>
      <modifiedWord/>
      <trackRevisions>false</trackRevisions>
    </reviewItem>
    <reviewItem>
      <errorID>9d59faf0-13c8-40c9-a269-1f7d3b3d69d5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16F923FD</paraID>
      <start>0</start>
      <end>2</end>
      <status>ignored</status>
      <modifiedWord/>
      <trackRevisions>false</trackRevisions>
    </reviewItem>
    <reviewItem>
      <errorID>038254a9-d7a2-46b2-a7d1-c974a35cbdd9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2A208B5F</paraID>
      <start>0</start>
      <end>2</end>
      <status>ignored</status>
      <modifiedWord/>
      <trackRevisions>false</trackRevisions>
    </reviewItem>
    <reviewItem>
      <errorID>3409a5b8-62ce-424d-9490-f7df13a3d0a6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AD0CF2F</paraID>
      <start>0</start>
      <end>2</end>
      <status>ignored</status>
      <modifiedWord/>
      <trackRevisions>false</trackRevisions>
    </reviewItem>
    <reviewItem>
      <errorID>ecf7dcae-e587-4e88-a2c8-a76e341a9773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E5EB2B</paraID>
      <start>0</start>
      <end>2</end>
      <status>ignored</status>
      <modifiedWord/>
      <trackRevisions>false</trackRevisions>
    </reviewItem>
    <reviewItem>
      <errorID>ce5ac6ea-d5b2-47ba-9cea-f1a83ee10e8d</errorID>
      <errorWord>[2022]002号</errorWord>
      <group>L1_Knowledge</group>
      <groupName>知识性问题</groupName>
      <ability>L2_Knowledge</ability>
      <abilityName>其他知识</abilityName>
      <candidateList>
        <item>〔2022〕2号</item>
      </candidateList>
      <explain>发文字号格式错误。</explain>
      <paraID>2612DBAB</paraID>
      <start>52</start>
      <end>62</end>
      <status>ignored</status>
      <modifiedWord/>
      <trackRevisions>false</trackRevisions>
    </reviewItem>
    <reviewItem>
      <errorID>d0dba7f3-36cf-4853-9cc7-41913d818953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4F6D086B</paraID>
      <start>0</start>
      <end>2</end>
      <status>ignored</status>
      <modifiedWord/>
      <trackRevisions>false</trackRevisions>
    </reviewItem>
    <reviewItem>
      <errorID>5bda16d5-7591-4eb3-9e94-987f21da02a8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5D63CFD5</paraID>
      <start>0</start>
      <end>2</end>
      <status>ignored</status>
      <modifiedWord/>
      <trackRevisions>false</trackRevisions>
    </reviewItem>
    <reviewItem>
      <errorID>6a2abb20-fa6b-46be-bbf8-344fd2aebccb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2B568318</paraID>
      <start>0</start>
      <end>2</end>
      <status>ignored</status>
      <modifiedWord/>
      <trackRevisions>false</trackRevisions>
    </reviewItem>
    <reviewItem>
      <errorID>d4f1c80f-5f43-46a5-a227-4639d688afcd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63596904</paraID>
      <start>0</start>
      <end>2</end>
      <status>ignored</status>
      <modifiedWord/>
      <trackRevisions>false</trackRevisions>
    </reviewItem>
    <reviewItem>
      <errorID>6c84598b-f25d-452d-84f8-e94f65cdb029</errorID>
      <errorWord>间</errorWord>
      <group>L1_Word</group>
      <groupName>字词问题</groupName>
      <ability>L2_Typo</ability>
      <abilityName>字词错误</abilityName>
      <candidateList>
        <item>间之</item>
      </candidateList>
      <explain/>
      <paraID>5C6D0FC9</paraID>
      <start>10</start>
      <end>11</end>
      <status>ignored</status>
      <modifiedWord/>
      <trackRevisions>false</trackRevisions>
    </reviewItem>
    <reviewItem>
      <errorID>f3bed7d5-e23d-4196-ad49-63c28a470a02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484E7671</paraID>
      <start>0</start>
      <end>2</end>
      <status>ignored</status>
      <modifiedWord/>
      <trackRevisions>false</trackRevisions>
    </reviewItem>
    <reviewItem>
      <errorID>c74579ad-c3e8-4823-b7d3-0bcafca25443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2D220B15</paraID>
      <start>0</start>
      <end>3</end>
      <status>ignored</status>
      <modifiedWord/>
      <trackRevisions>false</trackRevisions>
    </reviewItem>
    <reviewItem>
      <errorID>650ce68c-6d88-4c17-adb6-5d8bd62e6871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53C9C256</paraID>
      <start>0</start>
      <end>3</end>
      <status>ignored</status>
      <modifiedWord/>
      <trackRevisions>false</trackRevisions>
    </reviewItem>
    <reviewItem>
      <errorID>bc3eaae2-1898-493e-b38e-d83e60f2bb48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7FA005A8</paraID>
      <start>0</start>
      <end>3</end>
      <status>ignored</status>
      <modifiedWord/>
      <trackRevisions>false</trackRevisions>
    </reviewItem>
    <reviewItem>
      <errorID>42ced038-7daf-4ea7-a97d-f2f0915669cb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7A91BEB1</paraID>
      <start>0</start>
      <end>3</end>
      <status>ignored</status>
      <modifiedWord/>
      <trackRevisions>false</trackRevisions>
    </reviewItem>
    <reviewItem>
      <errorID>91d82584-9429-427f-8cfe-bea915880276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776BCBE9</paraID>
      <start>0</start>
      <end>3</end>
      <status>ignored</status>
      <modifiedWord/>
      <trackRevisions>false</trackRevisions>
    </reviewItem>
    <reviewItem>
      <errorID>53e4da8d-4b50-4f12-93b1-4e7780f754df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54AA84D</paraID>
      <start>0</start>
      <end>3</end>
      <status>ignored</status>
      <modifiedWord/>
      <trackRevisions>false</trackRevisions>
    </reviewItem>
    <reviewItem>
      <errorID>697b19ed-d754-4887-b8ac-d595b12d6f02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2B40D011</paraID>
      <start>0</start>
      <end>3</end>
      <status>ignored</status>
      <modifiedWord/>
      <trackRevisions>false</trackRevisions>
    </reviewItem>
    <reviewItem>
      <errorID>71e5e4f1-bcf0-4d87-9b5f-b7fb7510bfca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297FF40B</paraID>
      <start>0</start>
      <end>3</end>
      <status>ignored</status>
      <modifiedWord/>
      <trackRevisions>false</trackRevisions>
    </reviewItem>
    <reviewItem>
      <errorID>47625368-3a37-4f36-98a9-adf8d66035a8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728998C</paraID>
      <start>0</start>
      <end>3</end>
      <status>ignored</status>
      <modifiedWord/>
      <trackRevisions>false</trackRevisions>
    </reviewItem>
    <reviewItem>
      <errorID>92fed266-52c1-4e7a-a9ac-421b06095114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344306D2</paraID>
      <start>0</start>
      <end>3</end>
      <status>ignored</status>
      <modifiedWord/>
      <trackRevisions>false</trackRevisions>
    </reviewItem>
    <reviewItem>
      <errorID>87c19e5e-034c-4108-9690-4546d2767f16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40E916BB</paraID>
      <start>0</start>
      <end>3</end>
      <status>ignored</status>
      <modifiedWord/>
      <trackRevisions>false</trackRevisions>
    </reviewItem>
    <reviewItem>
      <errorID>e01009e3-09a3-45ec-b3ae-c3d8b1e0ff6e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3148E75</paraID>
      <start>0</start>
      <end>3</end>
      <status>ignored</status>
      <modifiedWord/>
      <trackRevisions>false</trackRevisions>
    </reviewItem>
    <reviewItem>
      <errorID>937ddd86-bc02-4732-8f7b-c8f4492d4f2d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7B05EFE7</paraID>
      <start>0</start>
      <end>3</end>
      <status>ignored</status>
      <modifiedWord/>
      <trackRevisions>false</trackRevisions>
    </reviewItem>
    <reviewItem>
      <errorID>793e3fc0-3105-459d-bc72-b1ccbe00e78a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1607AD49</paraID>
      <start>14</start>
      <end>17</end>
      <status>ignored</status>
      <modifiedWord/>
      <trackRevisions>false</trackRevisions>
    </reviewItem>
    <reviewItem>
      <errorID>dcf85ec2-9982-407b-9d15-073a713233fe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648395DB</paraID>
      <start>0</start>
      <end>3</end>
      <status>ignored</status>
      <modifiedWord/>
      <trackRevisions>false</trackRevisions>
    </reviewItem>
    <reviewItem>
      <errorID>32a3df00-e686-4391-8b64-3c564411ea8c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1A467E24</paraID>
      <start>0</start>
      <end>3</end>
      <status>ignored</status>
      <modifiedWord/>
      <trackRevisions>false</trackRevisions>
    </reviewItem>
    <reviewItem>
      <errorID>2037f502-e60d-43fc-ac0a-52498d719ec0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6F832517</paraID>
      <start>0</start>
      <end>3</end>
      <status>ignored</status>
      <modifiedWord/>
      <trackRevisions>false</trackRevisions>
    </reviewItem>
    <reviewItem>
      <errorID>f1f84ce8-204b-4f30-8c2f-efd1490de4e8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653A35D7</paraID>
      <start>0</start>
      <end>3</end>
      <status>ignored</status>
      <modifiedWord/>
      <trackRevisions>false</trackRevisions>
    </reviewItem>
    <reviewItem>
      <errorID>2fbb9b5b-be3b-44c2-b56f-bc68aff32b34</errorID>
      <errorWord>(</errorWord>
      <group>L1_Format</group>
      <groupName>格式问题</groupName>
      <ability>L2_HalfPunc_CN</ability>
      <abilityName>全半角检查</abilityName>
      <candidateList>
        <item>（</item>
      </candidateList>
      <explain>文本全半角错误。</explain>
      <paraID>7E9641DC</paraID>
      <start>4</start>
      <end>5</end>
      <status>ignored</status>
      <modifiedWord/>
      <trackRevisions>false</trackRevisions>
    </reviewItem>
    <reviewItem>
      <errorID>d386e932-29d9-4bf5-ab91-39b78bc63962</errorID>
      <errorWord>)</errorWord>
      <group>L1_Format</group>
      <groupName>格式问题</groupName>
      <ability>L2_HalfPunc_CN</ability>
      <abilityName>全半角检查</abilityName>
      <candidateList>
        <item>）</item>
      </candidateList>
      <explain>文本全半角错误。</explain>
      <paraID>7E9641DC</paraID>
      <start>7</start>
      <end>8</end>
      <status>ignored</status>
      <modifiedWord/>
      <trackRevisions>false</trackRevisions>
    </reviewItem>
    <reviewItem>
      <errorID>e434e08d-9e8e-4916-9584-c94c749d866e</errorID>
      <errorWord>(</errorWord>
      <group>L1_Format</group>
      <groupName>格式问题</groupName>
      <ability>L2_HalfPunc_CN</ability>
      <abilityName>全半角检查</abilityName>
      <candidateList>
        <item>（</item>
      </candidateList>
      <explain>文本全半角错误。</explain>
      <paraID>7E9641DC</paraID>
      <start>26</start>
      <end>27</end>
      <status>ignored</status>
      <modifiedWord/>
      <trackRevisions>false</trackRevisions>
    </reviewItem>
    <reviewItem>
      <errorID>a9f10b1d-a497-4f9b-8883-eb060b0c5efb</errorID>
      <errorWord>)</errorWord>
      <group>L1_Format</group>
      <groupName>格式问题</groupName>
      <ability>L2_HalfPunc_CN</ability>
      <abilityName>全半角检查</abilityName>
      <candidateList>
        <item>）</item>
      </candidateList>
      <explain>文本全半角错误。</explain>
      <paraID>7E9641DC</paraID>
      <start>29</start>
      <end>30</end>
      <status>ignored</status>
      <modifiedWord/>
      <trackRevisions>false</trackRevisions>
    </reviewItem>
    <reviewItem>
      <errorID>a9a98de1-4001-4246-9f24-d80b8cbe13cb</errorID>
      <errorWord>(</errorWord>
      <group>L1_Format</group>
      <groupName>格式问题</groupName>
      <ability>L2_HalfPunc_CN</ability>
      <abilityName>全半角检查</abilityName>
      <candidateList>
        <item>（</item>
      </candidateList>
      <explain>文本全半角错误。</explain>
      <paraID>7E9641DC</paraID>
      <start>43</start>
      <end>44</end>
      <status>ignored</status>
      <modifiedWord/>
      <trackRevisions>false</trackRevisions>
    </reviewItem>
    <reviewItem>
      <errorID>df964ea0-d2ff-422c-af79-a4154557958f</errorID>
      <errorWord>)</errorWord>
      <group>L1_Format</group>
      <groupName>格式问题</groupName>
      <ability>L2_HalfPunc_CN</ability>
      <abilityName>全半角检查</abilityName>
      <candidateList>
        <item>）</item>
      </candidateList>
      <explain>文本全半角错误。</explain>
      <paraID>7E9641DC</paraID>
      <start>46</start>
      <end>47</end>
      <status>ignored</status>
      <modifiedWord/>
      <trackRevisions>false</trackRevisions>
    </reviewItem>
    <reviewItem>
      <errorID>92789c18-cb53-47ee-a75f-4d1764096405</errorID>
      <errorWord>&lt;</errorWord>
      <group>L1_Format</group>
      <groupName>格式问题</groupName>
      <ability>L2_HalfPunc_CN</ability>
      <abilityName>全半角检查</abilityName>
      <candidateList>
        <item>〈</item>
      </candidateList>
      <explain>文本全半角错误。</explain>
      <paraID>7E9641DC</paraID>
      <start>49</start>
      <end>50</end>
      <status>ignored</status>
      <modifiedWord/>
      <trackRevisions>false</trackRevisions>
    </reviewItem>
    <reviewItem>
      <errorID>628c3d97-ae02-4d8e-a9ea-e727fc1d9b53</errorID>
      <errorWord>(</errorWord>
      <group>L1_Format</group>
      <groupName>格式问题</groupName>
      <ability>L2_HalfPunc_CN</ability>
      <abilityName>全半角检查</abilityName>
      <candidateList>
        <item>（</item>
      </candidateList>
      <explain>文本全半角错误。</explain>
      <paraID>7E9641DC</paraID>
      <start>64</start>
      <end>65</end>
      <status>ignored</status>
      <modifiedWord/>
      <trackRevisions>false</trackRevisions>
    </reviewItem>
    <reviewItem>
      <errorID>41a463fe-8252-42e6-a1bb-39655354ec1d</errorID>
      <errorWord>)</errorWord>
      <group>L1_Format</group>
      <groupName>格式问题</groupName>
      <ability>L2_HalfPunc_CN</ability>
      <abilityName>全半角检查</abilityName>
      <candidateList>
        <item>）</item>
      </candidateList>
      <explain>文本全半角错误。</explain>
      <paraID>7E9641DC</paraID>
      <start>67</start>
      <end>68</end>
      <status>ignored</status>
      <modifiedWord/>
      <trackRevisions>false</trackRevisions>
    </reviewItem>
    <reviewItem>
      <errorID>4d3ac4f5-7e9b-47a9-9006-cf21f3430ad8</errorID>
      <errorWord>(</errorWord>
      <group>L1_Format</group>
      <groupName>格式问题</groupName>
      <ability>L2_HalfPunc_CN</ability>
      <abilityName>全半角检查</abilityName>
      <candidateList>
        <item>（</item>
      </candidateList>
      <explain>文本全半角错误。</explain>
      <paraID>710023A4</paraID>
      <start>4</start>
      <end>5</end>
      <status>ignored</status>
      <modifiedWord/>
      <trackRevisions>false</trackRevisions>
    </reviewItem>
    <reviewItem>
      <errorID>9fb12163-5c7f-4aea-a07b-fe56c682c383</errorID>
      <errorWord>)</errorWord>
      <group>L1_Format</group>
      <groupName>格式问题</groupName>
      <ability>L2_HalfPunc_CN</ability>
      <abilityName>全半角检查</abilityName>
      <candidateList>
        <item>）</item>
      </candidateList>
      <explain>文本全半角错误。</explain>
      <paraID>710023A4</paraID>
      <start>7</start>
      <end>8</end>
      <status>ignored</status>
      <modifiedWord/>
      <trackRevisions>false</trackRevisions>
    </reviewItem>
    <reviewItem>
      <errorID>1a61f8cd-aa1b-4c94-8455-1de112762eb5</errorID>
      <errorWord>(</errorWord>
      <group>L1_Format</group>
      <groupName>格式问题</groupName>
      <ability>L2_HalfPunc_CN</ability>
      <abilityName>全半角检查</abilityName>
      <candidateList>
        <item>（</item>
      </candidateList>
      <explain>文本全半角错误。</explain>
      <paraID>710023A4</paraID>
      <start>29</start>
      <end>30</end>
      <status>ignored</status>
      <modifiedWord/>
      <trackRevisions>false</trackRevisions>
    </reviewItem>
    <reviewItem>
      <errorID>ae51b2de-f75d-4e20-ad65-291b5f87c22a</errorID>
      <errorWord>)</errorWord>
      <group>L1_Format</group>
      <groupName>格式问题</groupName>
      <ability>L2_HalfPunc_CN</ability>
      <abilityName>全半角检查</abilityName>
      <candidateList>
        <item>）</item>
      </candidateList>
      <explain>文本全半角错误。</explain>
      <paraID>710023A4</paraID>
      <start>32</start>
      <end>33</end>
      <status>ignored</status>
      <modifiedWord/>
      <trackRevisions>false</trackRevisions>
    </reviewItem>
    <reviewItem>
      <errorID>75587467-dfc4-479b-a9a9-1dd41e58c60d</errorID>
      <errorWord>(</errorWord>
      <group>L1_Format</group>
      <groupName>格式问题</groupName>
      <ability>L2_HalfPunc_CN</ability>
      <abilityName>全半角检查</abilityName>
      <candidateList>
        <item>（</item>
      </candidateList>
      <explain>文本全半角错误。</explain>
      <paraID>710023A4</paraID>
      <start>43</start>
      <end>44</end>
      <status>ignored</status>
      <modifiedWord/>
      <trackRevisions>false</trackRevisions>
    </reviewItem>
    <reviewItem>
      <errorID>be4d8734-24ff-42c6-98bf-3483a4078b1e</errorID>
      <errorWord>)</errorWord>
      <group>L1_Format</group>
      <groupName>格式问题</groupName>
      <ability>L2_HalfPunc_CN</ability>
      <abilityName>全半角检查</abilityName>
      <candidateList>
        <item>）</item>
      </candidateList>
      <explain>文本全半角错误。</explain>
      <paraID>710023A4</paraID>
      <start>46</start>
      <end>47</end>
      <status>ignored</status>
      <modifiedWord/>
      <trackRevisions>false</trackRevisions>
    </reviewItem>
    <reviewItem>
      <errorID>9c560018-57ec-40dd-a75f-e1a20fc2a064</errorID>
      <errorWord>&lt;</errorWord>
      <group>L1_Format</group>
      <groupName>格式问题</groupName>
      <ability>L2_HalfPunc_CN</ability>
      <abilityName>全半角检查</abilityName>
      <candidateList>
        <item>〈</item>
      </candidateList>
      <explain>文本全半角错误。</explain>
      <paraID>710023A4</paraID>
      <start>49</start>
      <end>50</end>
      <status>ignored</status>
      <modifiedWord/>
      <trackRevisions>false</trackRevisions>
    </reviewItem>
    <reviewItem>
      <errorID>124df5fa-831a-4284-b33d-69616d1c6cd4</errorID>
      <errorWord>(</errorWord>
      <group>L1_Format</group>
      <groupName>格式问题</groupName>
      <ability>L2_HalfPunc_CN</ability>
      <abilityName>全半角检查</abilityName>
      <candidateList>
        <item>（</item>
      </candidateList>
      <explain>文本全半角错误。</explain>
      <paraID>710023A4</paraID>
      <start>67</start>
      <end>68</end>
      <status>ignored</status>
      <modifiedWord/>
      <trackRevisions>false</trackRevisions>
    </reviewItem>
    <reviewItem>
      <errorID>8b3b5cf0-1bda-4a24-9ce5-c0a1b52726ef</errorID>
      <errorWord>)</errorWord>
      <group>L1_Format</group>
      <groupName>格式问题</groupName>
      <ability>L2_HalfPunc_CN</ability>
      <abilityName>全半角检查</abilityName>
      <candidateList>
        <item>）</item>
      </candidateList>
      <explain>文本全半角错误。</explain>
      <paraID>710023A4</paraID>
      <start>70</start>
      <end>71</end>
      <status>ignored</status>
      <modifiedWord/>
      <trackRevisions>false</trackRevisions>
    </reviewItem>
    <reviewItem>
      <errorID>1dd87f54-27c5-40a8-87c2-1b977a243e1d</errorID>
      <errorWord>(</errorWord>
      <group>L1_Format</group>
      <groupName>格式问题</groupName>
      <ability>L2_HalfPunc_CN</ability>
      <abilityName>全半角检查</abilityName>
      <candidateList>
        <item>（</item>
      </candidateList>
      <explain>文本全半角错误。</explain>
      <paraID>24E4A03F</paraID>
      <start>4</start>
      <end>5</end>
      <status>ignored</status>
      <modifiedWord/>
      <trackRevisions>false</trackRevisions>
    </reviewItem>
    <reviewItem>
      <errorID>565a2fd5-c3bf-46ec-83b6-05f40f2dd5c0</errorID>
      <errorWord>)</errorWord>
      <group>L1_Format</group>
      <groupName>格式问题</groupName>
      <ability>L2_HalfPunc_CN</ability>
      <abilityName>全半角检查</abilityName>
      <candidateList>
        <item>）</item>
      </candidateList>
      <explain>文本全半角错误。</explain>
      <paraID>24E4A03F</paraID>
      <start>7</start>
      <end>8</end>
      <status>ignored</status>
      <modifiedWord/>
      <trackRevisions>false</trackRevisions>
    </reviewItem>
    <reviewItem>
      <errorID>f81cb4be-60fe-42d6-b82f-4d63fff49482</errorID>
      <errorWord>(</errorWord>
      <group>L1_Format</group>
      <groupName>格式问题</groupName>
      <ability>L2_HalfPunc_CN</ability>
      <abilityName>全半角检查</abilityName>
      <candidateList>
        <item>（</item>
      </candidateList>
      <explain>文本全半角错误。</explain>
      <paraID>24E4A03F</paraID>
      <start>28</start>
      <end>29</end>
      <status>ignored</status>
      <modifiedWord/>
      <trackRevisions>false</trackRevisions>
    </reviewItem>
    <reviewItem>
      <errorID>eaebde29-4fb5-4028-a9c1-ea1eadb9abcb</errorID>
      <errorWord>)</errorWord>
      <group>L1_Format</group>
      <groupName>格式问题</groupName>
      <ability>L2_HalfPunc_CN</ability>
      <abilityName>全半角检查</abilityName>
      <candidateList>
        <item>）</item>
      </candidateList>
      <explain>文本全半角错误。</explain>
      <paraID>24E4A03F</paraID>
      <start>31</start>
      <end>32</end>
      <status>ignored</status>
      <modifiedWord/>
      <trackRevisions>false</trackRevisions>
    </reviewItem>
    <reviewItem>
      <errorID>1525faa1-a921-45c3-a01e-509abbb21a46</errorID>
      <errorWord>&lt;</errorWord>
      <group>L1_Format</group>
      <groupName>格式问题</groupName>
      <ability>L2_HalfPunc_CN</ability>
      <abilityName>全半角检查</abilityName>
      <candidateList>
        <item>〈</item>
      </candidateList>
      <explain>文本全半角错误。</explain>
      <paraID>24E4A03F</paraID>
      <start>34</start>
      <end>35</end>
      <status>ignored</status>
      <modifiedWord/>
      <trackRevisions>false</trackRevisions>
    </reviewItem>
    <reviewItem>
      <errorID>378ccc11-f0ea-4552-a7ac-fb992e1dd81c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2D84D368</paraID>
      <start>0</start>
      <end>3</end>
      <status>ignored</status>
      <modifiedWord/>
      <trackRevisions>false</trackRevisions>
    </reviewItem>
    <reviewItem>
      <errorID>d1a1eb3b-910a-4acf-90dd-293b77c7ce2a</errorID>
      <errorWord>国家发改委</errorWord>
      <group>L1_Knowledge</group>
      <groupName>知识性问题</groupName>
      <ability>L2_Knowledge</ability>
      <abilityName>其他知识</abilityName>
      <candidateList>
        <item>国家发展改革委</item>
      </candidateList>
      <explain/>
      <paraID>1E25FF0F</paraID>
      <start>19</start>
      <end>24</end>
      <status>ignored</status>
      <modifiedWord/>
      <trackRevisions>false</trackRevisions>
    </reviewItem>
    <reviewItem>
      <errorID>44401df7-e435-4b38-b102-f85b3f824317</errorID>
      <errorWord>法律、法规</errorWord>
      <group>L1_Word</group>
      <groupName>字词问题</groupName>
      <ability>L2_Typo</ability>
      <abilityName>字词错误</abilityName>
      <candidateList>
        <item>法律法规</item>
      </candidateList>
      <explain/>
      <paraID>304F5C2C</paraID>
      <start>6</start>
      <end>11</end>
      <status>ignored</status>
      <modifiedWord/>
      <trackRevisions>false</trackRevisions>
    </reviewItem>
    <reviewItem>
      <errorID>b435f12a-b289-4da9-9e58-d1f5e6d4ae57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5AA17BDD</paraID>
      <start>0</start>
      <end>3</end>
      <status>ignored</status>
      <modifiedWord/>
      <trackRevisions>false</trackRevisions>
    </reviewItem>
    <reviewItem>
      <errorID>6329d88c-9c1e-44f6-aa34-81e3dd6fc7ac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53E0CF35</paraID>
      <start>0</start>
      <end>3</end>
      <status>ignored</status>
      <modifiedWord/>
      <trackRevisions>false</trackRevisions>
    </reviewItem>
    <reviewItem>
      <errorID>13472f1f-e65e-4714-8177-5a307c261322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3147A7A</paraID>
      <start>0</start>
      <end>3</end>
      <status>ignored</status>
      <modifiedWord/>
      <trackRevisions>false</trackRevisions>
    </reviewItem>
    <reviewItem>
      <errorID>aeb7a8ab-8b31-4ba4-b402-793df36e42b0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35D9501B</paraID>
      <start>0</start>
      <end>3</end>
      <status>ignored</status>
      <modifiedWord/>
      <trackRevisions>false</trackRevisions>
    </reviewItem>
    <reviewItem>
      <errorID>1ea4f41e-045b-4110-9234-d50fd5417b9c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376174F5</paraID>
      <start>0</start>
      <end>3</end>
      <status>ignored</status>
      <modifiedWord/>
      <trackRevisions>false</trackRevisions>
    </reviewItem>
    <reviewItem>
      <errorID>0b73dce7-099a-46a2-9455-60f18bb5a1f5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6FBF9061</paraID>
      <start>0</start>
      <end>3</end>
      <status>ignored</status>
      <modifiedWord/>
      <trackRevisions>false</trackRevisions>
    </reviewItem>
    <reviewItem>
      <errorID>c3670c0f-97ec-4dc4-aec9-66a955529509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7E66ED88</paraID>
      <start>0</start>
      <end>3</end>
      <status>ignored</status>
      <modifiedWord/>
      <trackRevisions>false</trackRevisions>
    </reviewItem>
    <reviewItem>
      <errorID>33618024-d325-4a73-88a1-688da7ba5061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523B9C31</paraID>
      <start>0</start>
      <end>3</end>
      <status>ignored</status>
      <modifiedWord/>
      <trackRevisions>false</trackRevisions>
    </reviewItem>
    <reviewItem>
      <errorID>a171f6f2-7c5d-4b7e-a792-8c5c08672cc8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10238F6E</paraID>
      <start>0</start>
      <end>3</end>
      <status>ignored</status>
      <modifiedWord/>
      <trackRevisions>false</trackRevisions>
    </reviewItem>
    <reviewItem>
      <errorID>52e0ef05-936d-4365-82e5-75b2ef2dfd5b</errorID>
      <errorWord>法律、法规执行</errorWord>
      <group>L1_Word</group>
      <groupName>字词问题</groupName>
      <ability>L2_Typo</ability>
      <abilityName>字词错误</abilityName>
      <candidateList>
        <item>法律法规执行</item>
      </candidateList>
      <explain/>
      <paraID>399EB03D</paraID>
      <start>14</start>
      <end>21</end>
      <status>ignored</status>
      <modifiedWord/>
      <trackRevisions>false</trackRevisions>
    </reviewItem>
    <reviewItem>
      <errorID>89282287-5911-4b17-a56f-4fb9527767a3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15896868</paraID>
      <start>0</start>
      <end>3</end>
      <status>ignored</status>
      <modifiedWord/>
      <trackRevisions>false</trackRevisions>
    </reviewItem>
    <reviewItem>
      <errorID>3f807cb6-a7e7-4d9d-9be2-563422197a67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4F704EA8</paraID>
      <start>0</start>
      <end>3</end>
      <status>ignored</status>
      <modifiedWord/>
      <trackRevisions>false</trackRevisions>
    </reviewItem>
    <reviewItem>
      <errorID>2e490849-5071-4ea7-8ad7-655a61d63627</errorID>
      <errorWord>&lt;</errorWord>
      <group>L1_Format</group>
      <groupName>格式问题</groupName>
      <ability>L2_HalfPunc_CN</ability>
      <abilityName>全半角检查</abilityName>
      <candidateList>
        <item>〈</item>
      </candidateList>
      <explain>文本全半角错误。</explain>
      <paraID>4A15E593</paraID>
      <start>15</start>
      <end>16</end>
      <status>ignored</status>
      <modifiedWord/>
      <trackRevisions>false</trackRevisions>
    </reviewItem>
    <reviewItem>
      <errorID>6462fa64-4917-41f8-8d85-d5081f6dd19f</errorID>
      <errorWord>&gt;的通知》</errorWord>
      <group>L1_Punc</group>
      <groupName>标点问题</groupName>
      <ability>L2_Punc_CN</ability>
      <abilityName>标点符号检查</abilityName>
      <candidateList>
        <item>〉的通知》</item>
      </candidateList>
      <explain/>
      <paraID>4A15E593</paraID>
      <start>32</start>
      <end>37</end>
      <status>ignored</status>
      <modifiedWord/>
      <trackRevisions>false</trackRevisions>
    </reviewItem>
    <reviewItem>
      <errorID>84dbbddf-a300-4634-b7ac-9d65e761304b</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35EC6014</paraID>
      <start>0</start>
      <end>3</end>
      <status>ignored</status>
      <modifiedWord/>
      <trackRevisions>false</trackRevisions>
    </reviewItem>
    <reviewItem>
      <errorID>6d67b3a5-92b7-41be-aa80-cc1f26ea2049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106E99E4</paraID>
      <start>96</start>
      <end>99</end>
      <status>ignored</status>
      <modifiedWord/>
      <trackRevisions>false</trackRevisions>
    </reviewItem>
    <reviewItem>
      <errorID>ec3b23c3-cee4-4435-950b-66e0c2fc4c6b</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1292BC6F</paraID>
      <start>0</start>
      <end>3</end>
      <status>ignored</status>
      <modifiedWord/>
      <trackRevisions>false</trackRevisions>
    </reviewItem>
    <reviewItem>
      <errorID>3c5f2e3b-0cd5-4c09-aef5-81533bb0f773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29</start>
      <end>32</end>
      <status>ignored</status>
      <modifiedWord/>
      <trackRevisions>false</trackRevisions>
    </reviewItem>
    <reviewItem>
      <errorID>a9bbe12b-91d7-4e15-a08d-b6d7ffb98d18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53</start>
      <end>56</end>
      <status>ignored</status>
      <modifiedWord/>
      <trackRevisions>false</trackRevisions>
    </reviewItem>
    <reviewItem>
      <errorID>4e947bd7-7f08-44c9-9ced-31559b70b71f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78</start>
      <end>81</end>
      <status>ignored</status>
      <modifiedWord/>
      <trackRevisions>false</trackRevisions>
    </reviewItem>
    <reviewItem>
      <errorID>323930e4-ce05-466c-9cd8-dc10e2af9bcb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103</start>
      <end>106</end>
      <status>ignored</status>
      <modifiedWord/>
      <trackRevisions>false</trackRevisions>
    </reviewItem>
    <reviewItem>
      <errorID>9e186240-e64e-40d8-a045-536302262980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125</start>
      <end>128</end>
      <status>ignored</status>
      <modifiedWord/>
      <trackRevisions>false</trackRevisions>
    </reviewItem>
    <reviewItem>
      <errorID>685e7b30-acd0-49d8-90de-0c06dd5942c7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149</start>
      <end>152</end>
      <status>ignored</status>
      <modifiedWord/>
      <trackRevisions>false</trackRevisions>
    </reviewItem>
    <reviewItem>
      <errorID>0953d040-5846-4b8c-8d0b-542ed3395595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58F44C37</paraID>
      <start>172</start>
      <end>175</end>
      <status>ignored</status>
      <modifiedWord/>
      <trackRevisions>false</trackRevisions>
    </reviewItem>
    <reviewItem>
      <errorID>6f08cb95-6864-46ae-a137-342e3fd98310</errorID>
      <errorWord>，。</errorWord>
      <group>L1_Punc</group>
      <groupName>标点问题</groupName>
      <ability>L2_Punc_CN</ability>
      <abilityName>标点符号检查</abilityName>
      <candidateList>
        <item>，</item>
      </candidateList>
      <explain/>
      <paraID>6F326B76</paraID>
      <start>69</start>
      <end>71</end>
      <status>ignored</status>
      <modifiedWord/>
      <trackRevisions>false</trackRevisions>
    </reviewItem>
    <reviewItem>
      <errorID>4762bbe8-51f5-4f3f-b33c-04fe57132cdc</errorID>
      <errorWord>须</errorWord>
      <group>L1_Word</group>
      <groupName>字词问题</groupName>
      <ability>L2_Typo</ability>
      <abilityName>字词错误</abilityName>
      <candidateList>
        <item>需</item>
      </candidateList>
      <explain>❶〈动〉需要：～求｜按～分配｜完成任务还～五天时间。❷需用的东西：军～。</explain>
      <paraID>7F867DD2</paraID>
      <start>14</start>
      <end>15</end>
      <status>modified</status>
      <modifiedWord>需</modifiedWord>
      <trackRevisions>false</trackRevisions>
    </reviewItem>
    <reviewItem>
      <errorID>ce9cb0cd-7911-4ba6-9a37-03990f0de34b</errorID>
      <errorWord>法律、法规</errorWord>
      <group>L1_Word</group>
      <groupName>字词问题</groupName>
      <ability>L2_Typo</ability>
      <abilityName>字词错误</abilityName>
      <candidateList>
        <item>法律法规</item>
      </candidateList>
      <explain/>
      <paraID>7F867DD2</paraID>
      <start>37</start>
      <end>42</end>
      <status>ignored</status>
      <modifiedWord/>
      <trackRevisions>false</trackRevisions>
    </reviewItem>
    <reviewItem>
      <errorID>1ccb0bd2-b2af-4e48-8032-ae2b440e363e</errorID>
      <errorWord>甲方执二份</errorWord>
      <group>L1_Word</group>
      <groupName>字词问题</groupName>
      <ability>L2_Typo</ability>
      <abilityName>字词错误</abilityName>
      <candidateList>
        <item>甲方执两份</item>
      </candidateList>
      <explain/>
      <paraID> 888EA65</paraID>
      <start>24</start>
      <end>29</end>
      <status>modified</status>
      <modifiedWord>甲方执两份</modifiedWord>
      <trackRevisions>false</trackRevisions>
    </reviewItem>
    <reviewItem>
      <errorID>ea3e4f99-dba2-4809-b37f-224843629dad</errorID>
      <errorWord>(</errorWord>
      <group>L1_Format</group>
      <groupName>格式问题</groupName>
      <ability>L2_HalfPunc_CN</ability>
      <abilityName>全半角检查</abilityName>
      <candidateList>
        <item>（</item>
      </candidateList>
      <explain>文本全半角错误。</explain>
      <paraID>244A8F2B</paraID>
      <start>21</start>
      <end>22</end>
      <status>ignored</status>
      <modifiedWord/>
      <trackRevisions>false</trackRevisions>
    </reviewItem>
    <reviewItem>
      <errorID>bd8f27d0-1a0a-4670-831a-096a61f7a6b3</errorID>
      <errorWord>(2011)300号</errorWord>
      <group>L1_Knowledge</group>
      <groupName>知识性问题</groupName>
      <ability>L2_Knowledge</ability>
      <abilityName>其他知识</abilityName>
      <candidateList>
        <item>〔2011〕300号</item>
      </candidateList>
      <explain>发文字号格式错误。</explain>
      <paraID>244A8F2B</paraID>
      <start>28</start>
      <end>38</end>
      <status>ignored</status>
      <modifiedWord/>
      <trackRevisions>false</trackRevisions>
    </reviewItem>
    <reviewItem>
      <errorID>2c75e01a-259c-4ccf-900e-46885b5396a2</errorID>
      <errorWord>)</errorWord>
      <group>L1_Format</group>
      <groupName>格式问题</groupName>
      <ability>L2_HalfPunc_CN</ability>
      <abilityName>全半角检查</abilityName>
      <candidateList>
        <item>）</item>
      </candidateList>
      <explain>文本全半角错误。</explain>
      <paraID>244A8F2B</paraID>
      <start>38</start>
      <end>39</end>
      <status>ignored</status>
      <modifiedWord/>
      <trackRevisions>false</trackRevisions>
    </reviewItem>
    <reviewItem>
      <errorID>f434b462-2293-49a9-9b4a-8d86396dbe87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1D4E0F55</paraID>
      <start>0</start>
      <end>2</end>
      <status>ignored</status>
      <modifiedWord/>
      <trackRevisions>false</trackRevisions>
    </reviewItem>
    <reviewItem>
      <errorID>cc974366-ac4b-4486-9818-13a60334d28e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249FFD0B</paraID>
      <start>0</start>
      <end>2</end>
      <status>ignored</status>
      <modifiedWord/>
      <trackRevisions>false</trackRevisions>
    </reviewItem>
    <reviewItem>
      <errorID>720ffb2b-7953-49e4-a455-7a9d392c3f69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3591397C</paraID>
      <start>0</start>
      <end>2</end>
      <status>ignored</status>
      <modifiedWord/>
      <trackRevisions>false</trackRevisions>
    </reviewItem>
    <reviewItem>
      <errorID>fb612fd3-9524-4f1c-a389-ee02e0e9d179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5712D895</paraID>
      <start>0</start>
      <end>2</end>
      <status>ignored</status>
      <modifiedWord/>
      <trackRevisions>false</trackRevisions>
    </reviewItem>
    <reviewItem>
      <errorID>519c1df7-e45c-4e6a-a65f-08809e182bd4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780CF537</paraID>
      <start>0</start>
      <end>2</end>
      <status>ignored</status>
      <modifiedWord/>
      <trackRevisions>false</trackRevisions>
    </reviewItem>
    <reviewItem>
      <errorID>fb602471-188b-4eeb-812d-50ec64be43af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3252FD58</paraID>
      <start>0</start>
      <end>2</end>
      <status>ignored</status>
      <modifiedWord/>
      <trackRevisions>false</trackRevisions>
    </reviewItem>
    <reviewItem>
      <errorID>248dbf86-f1cc-4fc1-b778-027bf902d088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5572D5B9</paraID>
      <start>0</start>
      <end>2</end>
      <status>ignored</status>
      <modifiedWord/>
      <trackRevisions>false</trackRevisions>
    </reviewItem>
    <reviewItem>
      <errorID>872ca69c-97ec-410c-929f-281a0f940c4e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17C3AF38</paraID>
      <start>0</start>
      <end>2</end>
      <status>ignored</status>
      <modifiedWord/>
      <trackRevisions>false</trackRevisions>
    </reviewItem>
    <reviewItem>
      <errorID>c234610d-f737-4344-be92-41858f9fa210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6479C5F9</paraID>
      <start>0</start>
      <end>2</end>
      <status>ignored</status>
      <modifiedWord/>
      <trackRevisions>false</trackRevisions>
    </reviewItem>
    <reviewItem>
      <errorID>283ab7df-b94c-43d5-9723-99bfbca095b3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11E111C0</paraID>
      <start>0</start>
      <end>2</end>
      <status>ignored</status>
      <modifiedWord/>
      <trackRevisions>false</trackRevisions>
    </reviewItem>
    <reviewItem>
      <errorID>b8059f7e-8f6d-4f05-8957-6227c305c37b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41E3B7BC</paraID>
      <start>0</start>
      <end>2</end>
      <status>ignored</status>
      <modifiedWord/>
      <trackRevisions>false</trackRevisions>
    </reviewItem>
    <reviewItem>
      <errorID>13d06b32-36f8-4ad5-9d22-fd1b35e64b3a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5551222</paraID>
      <start>0</start>
      <end>2</end>
      <status>ignored</status>
      <modifiedWord/>
      <trackRevisions>false</trackRevisions>
    </reviewItem>
    <reviewItem>
      <errorID>0aaf7115-5fca-48cf-930e-439b040b8c84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3634B748</paraID>
      <start>0</start>
      <end>2</end>
      <status>ignored</status>
      <modifiedWord/>
      <trackRevisions>false</trackRevisions>
    </reviewItem>
    <reviewItem>
      <errorID>154baa18-a6a3-4a5c-8e78-7f538d1dc6b7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1375AAFB</paraID>
      <start>0</start>
      <end>2</end>
      <status>ignored</status>
      <modifiedWord/>
      <trackRevisions>false</trackRevisions>
    </reviewItem>
    <reviewItem>
      <errorID>81587454-8e78-442d-abdb-ade428f29327</errorID>
      <errorWord>其它</errorWord>
      <group>L1_Word</group>
      <groupName>字词问题</groupName>
      <ability>L2_Alias</ability>
      <abilityName>也作/曾用词</abilityName>
      <candidateList>
        <item>其他</item>
      </candidateList>
      <explain>词汇[其它]为不规范表述或旧称，其规范书面表述为[其他]。</explain>
      <paraID>498DAB51</paraID>
      <start>0</start>
      <end>2</end>
      <status>ignored</status>
      <modifiedWord/>
      <trackRevisions>false</trackRevisions>
    </reviewItem>
    <reviewItem>
      <errorID>ffd92f8b-87e5-4e37-b5f8-4d8c6e5f47d2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5461F4D8</paraID>
      <start>0</start>
      <end>2</end>
      <status>ignored</status>
      <modifiedWord/>
      <trackRevisions>false</trackRevisions>
    </reviewItem>
    <reviewItem>
      <errorID>924956b0-c96a-47d6-9369-b058b800f232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2B2D170C</paraID>
      <start>0</start>
      <end>2</end>
      <status>ignored</status>
      <modifiedWord/>
      <trackRevisions>false</trackRevisions>
    </reviewItem>
    <reviewItem>
      <errorID>1c4ab877-fc9c-4602-a552-d64269e6c748</errorID>
      <errorWord>磅称</errorWord>
      <group>L1_Word</group>
      <groupName>字词问题</groupName>
      <ability>L2_Typo</ability>
      <abilityName>字词错误</abilityName>
      <candidateList>
        <item>磅秤</item>
      </candidateList>
      <explain>存在发音相同字词的误用。</explain>
      <paraID>6E737117</paraID>
      <start>19</start>
      <end>21</end>
      <status>ignored</status>
      <modifiedWord/>
      <trackRevisions>false</trackRevisions>
    </reviewItem>
    <reviewItem>
      <errorID>80340947-9587-4b78-9022-7b980e539d76</errorID>
      <errorWord>在</errorWord>
      <group>L1_Word</group>
      <groupName>字词问题</groupName>
      <ability>L2_Typo</ability>
      <abilityName>字词错误</abilityName>
      <candidateList>
        <item>在现</item>
      </candidateList>
      <explain/>
      <paraID>6E737117</paraID>
      <start>37</start>
      <end>38</end>
      <status>ignored</status>
      <modifiedWord/>
      <trackRevisions>false</trackRevisions>
    </reviewItem>
    <reviewItem>
      <errorID>9cc53a6d-a860-4ce6-b911-d58f50af20c5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1E74ADAE</paraID>
      <start>0</start>
      <end>2</end>
      <status>ignored</status>
      <modifiedWord/>
      <trackRevisions>false</trackRevisions>
    </reviewItem>
    <reviewItem>
      <errorID>d2d7ec66-aefc-4d98-b745-67fb357c18ae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49A51EE4</paraID>
      <start>0</start>
      <end>2</end>
      <status>ignored</status>
      <modifiedWord/>
      <trackRevisions>false</trackRevisions>
    </reviewItem>
    <reviewItem>
      <errorID>dc1abc4e-d4f7-46e5-a496-c94e11cddc9b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63151C79</paraID>
      <start>0</start>
      <end>2</end>
      <status>ignored</status>
      <modifiedWord/>
      <trackRevisions>false</trackRevisions>
    </reviewItem>
    <reviewItem>
      <errorID>ff224b22-6a80-4740-89cb-dd9530e3eaa3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1E4017</paraID>
      <start>0</start>
      <end>2</end>
      <status>ignored</status>
      <modifiedWord/>
      <trackRevisions>false</trackRevisions>
    </reviewItem>
    <reviewItem>
      <errorID>de16cef7-03d5-4c87-830a-ca436cd304ab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475AF1DC</paraID>
      <start>0</start>
      <end>2</end>
      <status>ignored</status>
      <modifiedWord/>
      <trackRevisions>false</trackRevisions>
    </reviewItem>
    <reviewItem>
      <errorID>61b6eef3-84ba-4a9c-a52c-3f86def212ef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181DDC62</paraID>
      <start>0</start>
      <end>2</end>
      <status>ignored</status>
      <modifiedWord/>
      <trackRevisions>false</trackRevisions>
    </reviewItem>
    <reviewItem>
      <errorID>be1118e5-b8cc-47e0-9461-459abdabb351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13774E0A</paraID>
      <start>0</start>
      <end>2</end>
      <status>ignored</status>
      <modifiedWord/>
      <trackRevisions>false</trackRevisions>
    </reviewItem>
    <reviewItem>
      <errorID>d9c87e6e-0e42-4cc1-b94e-454f64bd8808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1719E223</paraID>
      <start>0</start>
      <end>2</end>
      <status>ignored</status>
      <modifiedWord/>
      <trackRevisions>false</trackRevisions>
    </reviewItem>
    <reviewItem>
      <errorID>5f37d7da-403f-484b-b738-926edf37c681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161E3D6E</paraID>
      <start>0</start>
      <end>2</end>
      <status>ignored</status>
      <modifiedWord/>
      <trackRevisions>false</trackRevisions>
    </reviewItem>
    <reviewItem>
      <errorID>3f8e05f2-a1f6-4b1e-b0fb-e57fe89cd056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13</start>
      <end>16</end>
      <status>ignored</status>
      <modifiedWord/>
      <trackRevisions>false</trackRevisions>
    </reviewItem>
    <reviewItem>
      <errorID>e3e9e2f4-41dc-4994-8b38-c7033abd1a62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40C930B5</paraID>
      <start>34</start>
      <end>37</end>
      <status>ignored</status>
      <modifiedWord/>
      <trackRevisions>false</trackRevisions>
    </reviewItem>
    <reviewItem>
      <errorID>5a5d38aa-b6d1-4ff9-9a3e-47ab24c33f3b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256AABCE</paraID>
      <start>0</start>
      <end>2</end>
      <status>ignored</status>
      <modifiedWord/>
      <trackRevisions>false</trackRevisions>
    </reviewItem>
    <reviewItem>
      <errorID>7b734bab-e2dc-425c-94dc-7fb555680e5e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49B6EFD4</paraID>
      <start>0</start>
      <end>2</end>
      <status>ignored</status>
      <modifiedWord/>
      <trackRevisions>false</trackRevisions>
    </reviewItem>
    <reviewItem>
      <errorID>fa5e3feb-3684-4099-8cc3-32506459fb58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4C2D9BF2</paraID>
      <start>0</start>
      <end>2</end>
      <status>ignored</status>
      <modifiedWord/>
      <trackRevisions>false</trackRevisions>
    </reviewItem>
    <reviewItem>
      <errorID>3624e0df-4edf-47b6-a6cb-9310d0274c5e</errorID>
      <errorWord>全过程中</errorWord>
      <group>L1_Word</group>
      <groupName>字词问题</groupName>
      <ability>L2_Typo</ability>
      <abilityName>字词错误</abilityName>
      <candidateList>
        <item>全过程</item>
      </candidateList>
      <explain/>
      <paraID>4C2D9BF2</paraID>
      <start>7</start>
      <end>11</end>
      <status>ignored</status>
      <modifiedWord/>
      <trackRevisions>false</trackRevisions>
    </reviewItem>
    <reviewItem>
      <errorID>3f55371d-a271-4fb8-bd33-392736854936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6AC748DF</paraID>
      <start>0</start>
      <end>2</end>
      <status>ignored</status>
      <modifiedWord/>
      <trackRevisions>false</trackRevisions>
    </reviewItem>
    <reviewItem>
      <errorID>6531d04c-5f29-496c-a94f-19cbb6eedb2c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41616DD8</paraID>
      <start>0</start>
      <end>2</end>
      <status>ignored</status>
      <modifiedWord/>
      <trackRevisions>false</trackRevisions>
    </reviewItem>
    <reviewItem>
      <errorID>de51547b-fad4-4786-8bbc-b648e8d7fa91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48A70722</paraID>
      <start>0</start>
      <end>2</end>
      <status>ignored</status>
      <modifiedWord/>
      <trackRevisions>false</trackRevisions>
    </reviewItem>
    <reviewItem>
      <errorID>5e7f0187-dc27-4e48-a506-c92cce427f12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655DD663</paraID>
      <start>0</start>
      <end>2</end>
      <status>ignored</status>
      <modifiedWord/>
      <trackRevisions>false</trackRevisions>
    </reviewItem>
    <reviewItem>
      <errorID>a37508af-13b0-454a-ab01-df7298c0299f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5F94E133</paraID>
      <start>0</start>
      <end>2</end>
      <status>ignored</status>
      <modifiedWord/>
      <trackRevisions>false</trackRevisions>
    </reviewItem>
    <reviewItem>
      <errorID>cac5b9ba-01a2-482a-a81c-481c6769a947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5CDD526B</paraID>
      <start>0</start>
      <end>2</end>
      <status>ignored</status>
      <modifiedWord/>
      <trackRevisions>false</trackRevisions>
    </reviewItem>
    <reviewItem>
      <errorID>93a606cc-28b3-4ccb-861b-a0330922493d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517DD900</paraID>
      <start>0</start>
      <end>2</end>
      <status>ignored</status>
      <modifiedWord/>
      <trackRevisions>false</trackRevisions>
    </reviewItem>
    <reviewItem>
      <errorID>bc6d8ed5-7dcb-419d-9f44-f79508139d03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3EBCC6AC</paraID>
      <start>0</start>
      <end>2</end>
      <status>ignored</status>
      <modifiedWord/>
      <trackRevisions>false</trackRevisions>
    </reviewItem>
    <reviewItem>
      <errorID>f1eb4acf-2e13-4520-880b-d83fbcb739a6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50591492</paraID>
      <start>0</start>
      <end>2</end>
      <status>ignored</status>
      <modifiedWord/>
      <trackRevisions>false</trackRevisions>
    </reviewItem>
    <reviewItem>
      <errorID>6959838e-7ee7-438c-93f9-b6722990b921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1A34B937</paraID>
      <start>0</start>
      <end>2</end>
      <status>ignored</status>
      <modifiedWord/>
      <trackRevisions>false</trackRevisions>
    </reviewItem>
    <reviewItem>
      <errorID>3107476b-0d8f-4404-a9bb-0bcbf818c7d7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642750B3</paraID>
      <start>0</start>
      <end>2</end>
      <status>ignored</status>
      <modifiedWord/>
      <trackRevisions>false</trackRevisions>
    </reviewItem>
    <reviewItem>
      <errorID>11ea4fe3-d0bc-4954-b879-d6e292785857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EA9B5EB</paraID>
      <start>0</start>
      <end>2</end>
      <status>ignored</status>
      <modifiedWord/>
      <trackRevisions>false</trackRevisions>
    </reviewItem>
    <reviewItem>
      <errorID>0cabb594-eac3-405e-bf49-6ff435ad39aa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3B2584D0</paraID>
      <start>0</start>
      <end>2</end>
      <status>ignored</status>
      <modifiedWord/>
      <trackRevisions>false</trackRevisions>
    </reviewItem>
    <reviewItem>
      <errorID>703be1b6-4ba3-4d45-b26c-eb4aab488d0d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5CDE1CC0</paraID>
      <start>0</start>
      <end>2</end>
      <status>ignored</status>
      <modifiedWord/>
      <trackRevisions>false</trackRevisions>
    </reviewItem>
    <reviewItem>
      <errorID>ce7cab5f-0709-4a2f-8c42-9f3ac97dab21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3354CE36</paraID>
      <start>0</start>
      <end>2</end>
      <status>ignored</status>
      <modifiedWord/>
      <trackRevisions>false</trackRevisions>
    </reviewItem>
    <reviewItem>
      <errorID>34758acd-a6f1-4f10-a8fd-cb4bd4641840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18B22F9A</paraID>
      <start>0</start>
      <end>2</end>
      <status>ignored</status>
      <modifiedWord/>
      <trackRevisions>false</trackRevisions>
    </reviewItem>
    <reviewItem>
      <errorID>03839fe0-03b1-49f2-93e1-7ab865c0096c</errorID>
      <errorWord>，</errorWord>
      <group>L1_Word</group>
      <groupName>字词问题</groupName>
      <ability>L2_Typo</ability>
      <abilityName>字词错误</abilityName>
      <candidateList>
        <item>，将</item>
      </candidateList>
      <explain/>
      <paraID>18B22F9A</paraID>
      <start>15</start>
      <end>16</end>
      <status>ignored</status>
      <modifiedWord/>
      <trackRevisions>false</trackRevisions>
    </reviewItem>
    <reviewItem>
      <errorID>4b53f64e-854b-4e06-9cbb-6724d3a4d322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59300442</paraID>
      <start>0</start>
      <end>2</end>
      <status>ignored</status>
      <modifiedWord/>
      <trackRevisions>false</trackRevisions>
    </reviewItem>
    <reviewItem>
      <errorID>5602eca9-af60-453d-8dba-2320616a5afd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549E3B5B</paraID>
      <start>0</start>
      <end>2</end>
      <status>ignored</status>
      <modifiedWord/>
      <trackRevisions>false</trackRevisions>
    </reviewItem>
    <reviewItem>
      <errorID>2902e852-9ac9-492a-a84a-0441318a8ab5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3618738E</paraID>
      <start>0</start>
      <end>2</end>
      <status>ignored</status>
      <modifiedWord/>
      <trackRevisions>false</trackRevisions>
    </reviewItem>
    <reviewItem>
      <errorID>b0951e49-e8a7-492e-aeba-d44e5b296623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23C13F36</paraID>
      <start>0</start>
      <end>2</end>
      <status>ignored</status>
      <modifiedWord/>
      <trackRevisions>false</trackRevisions>
    </reviewItem>
    <reviewItem>
      <errorID>baa2940a-3c55-4a60-8634-96806fa0d94c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1A8DE03E</paraID>
      <start>0</start>
      <end>2</end>
      <status>ignored</status>
      <modifiedWord/>
      <trackRevisions>false</trackRevisions>
    </reviewItem>
    <reviewItem>
      <errorID>f8f40e71-c06e-426f-991d-173806cca49b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2486DADF</paraID>
      <start>0</start>
      <end>2</end>
      <status>ignored</status>
      <modifiedWord/>
      <trackRevisions>false</trackRevisions>
    </reviewItem>
    <reviewItem>
      <errorID>5b02be11-2d18-494b-b91f-77166bfef683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552464C4</paraID>
      <start>0</start>
      <end>2</end>
      <status>ignored</status>
      <modifiedWord/>
      <trackRevisions>false</trackRevisions>
    </reviewItem>
    <reviewItem>
      <errorID>5cdecae9-302a-4d6d-b047-94918bd91911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2A5037C8</paraID>
      <start>0</start>
      <end>2</end>
      <status>ignored</status>
      <modifiedWord/>
      <trackRevisions>false</trackRevisions>
    </reviewItem>
    <reviewItem>
      <errorID>278d8504-1520-4b2e-b127-3e0c09ae5a7a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368565C0</paraID>
      <start>26</start>
      <end>29</end>
      <status>ignored</status>
      <modifiedWord/>
      <trackRevisions>false</trackRevisions>
    </reviewItem>
    <reviewItem>
      <errorID>3412d375-a828-4ecf-a5f7-5162f5cb71ca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15AA9EE8</paraID>
      <start>0</start>
      <end>2</end>
      <status>ignored</status>
      <modifiedWord/>
      <trackRevisions>false</trackRevisions>
    </reviewItem>
    <reviewItem>
      <errorID>b6b3c593-c7f6-4269-9d81-9b2001209bc8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5C492F6D</paraID>
      <start>0</start>
      <end>2</end>
      <status>ignored</status>
      <modifiedWord/>
      <trackRevisions>false</trackRevisions>
    </reviewItem>
    <reviewItem>
      <errorID>80a4467c-2abc-4166-98d3-4a63b4f48dc9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5230BFD7</paraID>
      <start>0</start>
      <end>2</end>
      <status>ignored</status>
      <modifiedWord/>
      <trackRevisions>false</trackRevisions>
    </reviewItem>
    <reviewItem>
      <errorID>525c92fa-ce05-4aa3-a72a-87f09bd90b02</errorID>
      <errorWord>(</errorWord>
      <group>L1_Format</group>
      <groupName>格式问题</groupName>
      <ability>L2_HalfPunc_CN</ability>
      <abilityName>全半角检查</abilityName>
      <candidateList>
        <item>（</item>
      </candidateList>
      <explain>文本全半角错误。</explain>
      <paraID>352A14CA</paraID>
      <start>55</start>
      <end>56</end>
      <status>ignored</status>
      <modifiedWord/>
      <trackRevisions>false</trackRevisions>
    </reviewItem>
    <reviewItem>
      <errorID>e149bee2-7ba3-4efa-ac63-35ad22281dd4</errorID>
      <errorWord>)</errorWord>
      <group>L1_Format</group>
      <groupName>格式问题</groupName>
      <ability>L2_HalfPunc_CN</ability>
      <abilityName>全半角检查</abilityName>
      <candidateList>
        <item>）</item>
      </candidateList>
      <explain>文本全半角错误。</explain>
      <paraID>352A14CA</paraID>
      <start>58</start>
      <end>59</end>
      <status>ignored</status>
      <modifiedWord/>
      <trackRevisions>false</trackRevisions>
    </reviewItem>
    <reviewItem>
      <errorID>39e21e1c-5922-4c4b-8f52-7c8cbf451552</errorID>
      <errorWord>,</errorWord>
      <group>L1_Format</group>
      <groupName>格式问题</groupName>
      <ability>L2_HalfPunc_CN</ability>
      <abilityName>全半角检查</abilityName>
      <candidateList>
        <item>，</item>
      </candidateList>
      <explain>文本全半角错误。</explain>
      <paraID>20B3BFC9</paraID>
      <start>8</start>
      <end>9</end>
      <status>ignored</status>
      <modifiedWord/>
      <trackRevisions>false</trackRevisions>
    </reviewItem>
    <reviewItem>
      <errorID>40e7b033-f98e-4b6f-9427-cd1583f7077a</errorID>
      <errorWord>,</errorWord>
      <group>L1_Format</group>
      <groupName>格式问题</groupName>
      <ability>L2_HalfPunc_CN</ability>
      <abilityName>全半角检查</abilityName>
      <candidateList>
        <item>，</item>
      </candidateList>
      <explain>文本全半角错误。</explain>
      <paraID>20B3BFC9</paraID>
      <start>34</start>
      <end>35</end>
      <status>ignored</status>
      <modifiedWord/>
      <trackRevisions>false</trackRevisions>
    </reviewItem>
    <reviewItem>
      <errorID>5076ec4a-52fa-47bf-8b58-0c038455998b</errorID>
      <errorWord>间</errorWord>
      <group>L1_Word</group>
      <groupName>字词问题</groupName>
      <ability>L2_Typo</ability>
      <abilityName>字词错误</abilityName>
      <candidateList>
        <item>间内</item>
      </candidateList>
      <explain/>
      <paraID>20B3BFC9</paraID>
      <start>47</start>
      <end>48</end>
      <status>ignored</status>
      <modifiedWord/>
      <trackRevisions>false</trackRevisions>
    </reviewItem>
    <reviewItem>
      <errorID>c7397c4e-50ce-447c-9455-9853719ee12b</errorID>
      <errorWord>(</errorWord>
      <group>L1_Format</group>
      <groupName>格式问题</groupName>
      <ability>L2_HalfPunc_CN</ability>
      <abilityName>全半角检查</abilityName>
      <candidateList>
        <item>（</item>
      </candidateList>
      <explain>文本全半角错误。</explain>
      <paraID> 2839830</paraID>
      <start>28</start>
      <end>29</end>
      <status>ignored</status>
      <modifiedWord/>
      <trackRevisions>false</trackRevisions>
    </reviewItem>
    <reviewItem>
      <errorID>a6e5d6d2-6d3d-4971-a80f-e93d00f790ff</errorID>
      <errorWord>)</errorWord>
      <group>L1_Format</group>
      <groupName>格式问题</groupName>
      <ability>L2_HalfPunc_CN</ability>
      <abilityName>全半角检查</abilityName>
      <candidateList>
        <item>）</item>
      </candidateList>
      <explain>文本全半角错误。</explain>
      <paraID> 2839830</paraID>
      <start>40</start>
      <end>41</end>
      <status>ignored</status>
      <modifiedWord/>
      <trackRevisions>false</trackRevisions>
    </reviewItem>
    <reviewItem>
      <errorID>7ed2e343-9fa6-440b-aab7-2bf8e2a0f575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5663EFB9</paraID>
      <start>0</start>
      <end>2</end>
      <status>ignored</status>
      <modifiedWord/>
      <trackRevisions>false</trackRevisions>
    </reviewItem>
    <reviewItem>
      <errorID>2f66f030-0a5f-439e-850e-a69073a28e15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7B5E52CB</paraID>
      <start>0</start>
      <end>2</end>
      <status>ignored</status>
      <modifiedWord/>
      <trackRevisions>false</trackRevisions>
    </reviewItem>
    <reviewItem>
      <errorID>4082f0c4-cb77-4cd0-8d9a-ec5a8b87ce88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C24DABE</paraID>
      <start>0</start>
      <end>2</end>
      <status>ignored</status>
      <modifiedWord/>
      <trackRevisions>false</trackRevisions>
    </reviewItem>
    <reviewItem>
      <errorID>353a3025-20ca-4825-90af-bdd27ea3f584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45C88451</paraID>
      <start>0</start>
      <end>2</end>
      <status>ignored</status>
      <modifiedWord/>
      <trackRevisions>false</trackRevisions>
    </reviewItem>
    <reviewItem>
      <errorID>3519913b-b6f8-47e2-aa5f-9f0dc9642cf1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705E41E4</paraID>
      <start>0</start>
      <end>2</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58EF6EC-574F-492C-ABD1-D07B1937DB96}">
  <ds:schemaRefs>
    <ds:schemaRef ds:uri="http://schemas.openxmlformats.org/officeDocument/2006/bibliography"/>
  </ds:schemaRefs>
</ds:datastoreItem>
</file>

<file path=customXml/itemProps2.xml><?xml version="1.0" encoding="utf-8"?>
<ds:datastoreItem xmlns:ds="http://schemas.openxmlformats.org/officeDocument/2006/customXml" ds:itemID="{AE564CCA-D5BA-44D6-BEE6-422D2E31EB4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2024年4月16日修订</dc:description>
  <cp:lastModifiedBy>王倩</cp:lastModifiedBy>
  <cp:revision>55</cp:revision>
  <dcterms:created xsi:type="dcterms:W3CDTF">2025-11-06T06:21:00Z</dcterms:created>
  <dcterms:modified xsi:type="dcterms:W3CDTF">2026-06-05T04:50:45Z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7C060DDE312942228762F6D135BF98AF_13</vt:lpwstr>
  </property>
  <property fmtid="{D5CDD505-2E9C-101B-9397-08002B2CF9AE}" pid="4" name="KSOTemplateDocerSaveRecord">
    <vt:lpwstr>eyJoZGlkIjoiMjliMmU5ODk1NzQ1MDU0NjkyNjFhNTk2NjBlZjIwYzUiLCJ1c2VySWQiOiIzODU4MjAwNTMifQ==</vt:lpwstr>
  </property>
</Properties>
</file>